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20976" w14:textId="2D7B9E69" w:rsidR="00342781" w:rsidRDefault="00B509BF">
      <w:pPr>
        <w:pStyle w:val="Text"/>
        <w:rPr>
          <w:rFonts w:ascii="Arial" w:hAnsi="Arial"/>
          <w:b/>
        </w:rPr>
      </w:pPr>
      <w:r>
        <w:rPr>
          <w:noProof/>
          <w:szCs w:val="24"/>
        </w:rPr>
        <w:drawing>
          <wp:anchor distT="0" distB="0" distL="114300" distR="114300" simplePos="0" relativeHeight="251657728" behindDoc="0" locked="0" layoutInCell="1" allowOverlap="1" wp14:anchorId="09052ACC" wp14:editId="190D4779">
            <wp:simplePos x="0" y="0"/>
            <wp:positionH relativeFrom="column">
              <wp:posOffset>4758055</wp:posOffset>
            </wp:positionH>
            <wp:positionV relativeFrom="paragraph">
              <wp:posOffset>-535940</wp:posOffset>
            </wp:positionV>
            <wp:extent cx="1828165" cy="1293495"/>
            <wp:effectExtent l="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1293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781">
        <w:rPr>
          <w:rFonts w:ascii="Arial" w:hAnsi="Arial"/>
          <w:b/>
          <w:sz w:val="36"/>
        </w:rPr>
        <w:t>Ausschreibungstext</w:t>
      </w:r>
    </w:p>
    <w:p w14:paraId="4681CA56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C3C103E" w14:textId="77777777" w:rsidR="00D12807" w:rsidRDefault="00D12807">
      <w:pPr>
        <w:pStyle w:val="Text"/>
        <w:rPr>
          <w:rFonts w:ascii="Arial" w:hAnsi="Arial"/>
          <w:b/>
        </w:rPr>
      </w:pPr>
    </w:p>
    <w:p w14:paraId="274813E9" w14:textId="77777777" w:rsidR="00D12807" w:rsidRDefault="00D12807">
      <w:pPr>
        <w:pStyle w:val="Text"/>
        <w:rPr>
          <w:rFonts w:ascii="Arial" w:hAnsi="Arial"/>
          <w:b/>
        </w:rPr>
      </w:pPr>
    </w:p>
    <w:p w14:paraId="13308F04" w14:textId="77777777" w:rsidR="00CE2D5B" w:rsidRDefault="00CE2D5B" w:rsidP="00CE2D5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8EB36DD" w14:textId="28936F84" w:rsidR="00CE2D5B" w:rsidRDefault="00CE2D5B" w:rsidP="00CE2D5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 w:rsidR="00226385">
        <w:rPr>
          <w:rFonts w:ascii="Arial" w:hAnsi="Arial"/>
          <w:b/>
          <w:bCs/>
          <w:color w:val="FF6600"/>
          <w:sz w:val="28"/>
        </w:rPr>
        <w:t xml:space="preserve">Vista </w:t>
      </w:r>
      <w:r w:rsidR="00D66852">
        <w:rPr>
          <w:rFonts w:ascii="Arial" w:hAnsi="Arial"/>
          <w:b/>
          <w:bCs/>
          <w:color w:val="FF6600"/>
          <w:sz w:val="28"/>
        </w:rPr>
        <w:t>Edition</w:t>
      </w:r>
      <w:r w:rsidR="00226385">
        <w:rPr>
          <w:rFonts w:ascii="Arial" w:hAnsi="Arial"/>
          <w:b/>
          <w:bCs/>
          <w:color w:val="FF6600"/>
          <w:sz w:val="28"/>
        </w:rPr>
        <w:t xml:space="preserve"> - </w:t>
      </w:r>
      <w:r w:rsidR="00F32799">
        <w:rPr>
          <w:rFonts w:ascii="Arial" w:hAnsi="Arial"/>
          <w:b/>
          <w:bCs/>
          <w:color w:val="FF6600"/>
          <w:sz w:val="28"/>
        </w:rPr>
        <w:t>Cassero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1F35FEE5" w14:textId="77777777" w:rsidR="00004ABD" w:rsidRDefault="00004ABD" w:rsidP="00004ABD">
      <w:pPr>
        <w:pStyle w:val="Text"/>
        <w:rPr>
          <w:rFonts w:ascii="Arial" w:hAnsi="Arial"/>
          <w:b/>
          <w:bCs/>
          <w:sz w:val="22"/>
        </w:rPr>
      </w:pPr>
    </w:p>
    <w:p w14:paraId="34977292" w14:textId="3AAD2374" w:rsidR="00004ABD" w:rsidRDefault="00004ABD" w:rsidP="00004AB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11322C8" w14:textId="77777777" w:rsidR="00004ABD" w:rsidRDefault="00004ABD" w:rsidP="00004ABD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62A2108" w14:textId="77777777" w:rsidR="00004ABD" w:rsidRDefault="00004ABD" w:rsidP="00004AB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9420998" w14:textId="77777777" w:rsidR="00004ABD" w:rsidRDefault="00004ABD" w:rsidP="00004AB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2A48EC9" w14:textId="77777777" w:rsidR="00CE2D5B" w:rsidRDefault="00CE2D5B" w:rsidP="00CE2D5B">
      <w:pPr>
        <w:pStyle w:val="Text"/>
        <w:rPr>
          <w:rFonts w:ascii="Arial" w:hAnsi="Arial"/>
          <w:b/>
          <w:bCs/>
          <w:sz w:val="22"/>
        </w:rPr>
      </w:pPr>
    </w:p>
    <w:p w14:paraId="7E0667F8" w14:textId="77777777" w:rsidR="00F32799" w:rsidRDefault="00CE2D5B" w:rsidP="00F3279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F32799">
        <w:rPr>
          <w:rFonts w:ascii="Arial" w:hAnsi="Arial"/>
          <w:sz w:val="22"/>
        </w:rPr>
        <w:t>- Vorsatzbeton mit mindestens 400 kg Zementgehalt/m³</w:t>
      </w:r>
    </w:p>
    <w:p w14:paraId="56CF82B7" w14:textId="77777777" w:rsidR="00CE2D5B" w:rsidRDefault="00F32799" w:rsidP="0083132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CE2D5B">
        <w:rPr>
          <w:rFonts w:ascii="Arial" w:hAnsi="Arial"/>
          <w:sz w:val="22"/>
        </w:rPr>
        <w:t xml:space="preserve">- Vollkantige Ausführung </w:t>
      </w:r>
    </w:p>
    <w:p w14:paraId="71D68D5B" w14:textId="77777777" w:rsidR="0083132F" w:rsidRDefault="0083132F" w:rsidP="0083132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Unbearbeitete Betonsteinoberfläche (Cassero)</w:t>
      </w:r>
    </w:p>
    <w:p w14:paraId="4EF9C4F5" w14:textId="77777777" w:rsidR="0083132F" w:rsidRDefault="0083132F" w:rsidP="0083132F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Gleitwiderstand USRV &gt; 65</w:t>
      </w:r>
    </w:p>
    <w:p w14:paraId="5F05D03B" w14:textId="29266F77" w:rsidR="005B2C3C" w:rsidRDefault="005B2C3C" w:rsidP="005B2C3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Formatmix aus </w:t>
      </w:r>
      <w:r w:rsidR="00AD328D">
        <w:rPr>
          <w:rFonts w:ascii="Arial" w:hAnsi="Arial"/>
          <w:sz w:val="22"/>
        </w:rPr>
        <w:t>3</w:t>
      </w:r>
      <w:r>
        <w:rPr>
          <w:rFonts w:ascii="Arial" w:hAnsi="Arial"/>
          <w:sz w:val="22"/>
        </w:rPr>
        <w:t xml:space="preserve"> Einzelformaten</w:t>
      </w:r>
    </w:p>
    <w:p w14:paraId="7D12507B" w14:textId="0E344358" w:rsidR="00CE2D5B" w:rsidRDefault="005B2C3C" w:rsidP="005B2C3C">
      <w:pPr>
        <w:pStyle w:val="Text"/>
        <w:tabs>
          <w:tab w:val="left" w:pos="1701"/>
          <w:tab w:val="left" w:pos="2268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226385">
        <w:rPr>
          <w:rFonts w:ascii="Arial" w:hAnsi="Arial"/>
          <w:color w:val="auto"/>
          <w:sz w:val="22"/>
        </w:rPr>
        <w:t xml:space="preserve">15/15, 30/15, </w:t>
      </w:r>
      <w:r w:rsidR="00D66852">
        <w:rPr>
          <w:rFonts w:ascii="Arial" w:hAnsi="Arial"/>
          <w:color w:val="auto"/>
          <w:sz w:val="22"/>
        </w:rPr>
        <w:t>30</w:t>
      </w:r>
      <w:r w:rsidR="00226385">
        <w:rPr>
          <w:rFonts w:ascii="Arial" w:hAnsi="Arial"/>
          <w:color w:val="auto"/>
          <w:sz w:val="22"/>
        </w:rPr>
        <w:t>/</w:t>
      </w:r>
      <w:r w:rsidR="00D66852">
        <w:rPr>
          <w:rFonts w:ascii="Arial" w:hAnsi="Arial"/>
          <w:color w:val="auto"/>
          <w:sz w:val="22"/>
        </w:rPr>
        <w:t>30</w:t>
      </w:r>
    </w:p>
    <w:p w14:paraId="42A671D9" w14:textId="14A7F8B9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69267F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66A72B8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CBFAB00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00FF4A5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F292906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9177ECF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65688471" w14:textId="1670B7FE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9350EA">
        <w:rPr>
          <w:rFonts w:ascii="Arial" w:hAnsi="Arial"/>
          <w:sz w:val="22"/>
        </w:rPr>
        <w:t xml:space="preserve"> händisches Verlegen im vorgegebenen Verbandsmuster</w:t>
      </w:r>
      <w:r w:rsidR="001E265C">
        <w:rPr>
          <w:rFonts w:ascii="Arial" w:hAnsi="Arial"/>
          <w:sz w:val="22"/>
        </w:rPr>
        <w:tab/>
      </w:r>
    </w:p>
    <w:p w14:paraId="58F56D8A" w14:textId="77777777" w:rsidR="004C2BAD" w:rsidRDefault="004C2BAD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A067F8A" w14:textId="77777777" w:rsidR="004C2BAD" w:rsidRDefault="004C2BAD" w:rsidP="004C2BAD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</w:t>
      </w:r>
      <w:proofErr w:type="spellStart"/>
      <w:r>
        <w:rPr>
          <w:rFonts w:ascii="Arial" w:hAnsi="Arial"/>
          <w:b/>
          <w:bCs/>
          <w:sz w:val="22"/>
        </w:rPr>
        <w:t>b.c.s</w:t>
      </w:r>
      <w:proofErr w:type="spellEnd"/>
      <w:r>
        <w:rPr>
          <w:rFonts w:ascii="Arial" w:hAnsi="Arial"/>
          <w:b/>
          <w:bCs/>
          <w:sz w:val="22"/>
        </w:rPr>
        <w:t xml:space="preserve">: </w:t>
      </w:r>
      <w:r>
        <w:rPr>
          <w:rFonts w:ascii="Arial" w:hAnsi="Arial"/>
          <w:bCs/>
          <w:sz w:val="22"/>
        </w:rPr>
        <w:t>zur leichteren Reinigung der Belagselemente</w:t>
      </w:r>
    </w:p>
    <w:p w14:paraId="76579AB6" w14:textId="77777777" w:rsidR="004C2BAD" w:rsidRDefault="004C2BAD" w:rsidP="004C2BAD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  <w:t xml:space="preserve">- </w:t>
      </w:r>
      <w:r>
        <w:rPr>
          <w:rFonts w:ascii="Arial" w:hAnsi="Arial"/>
          <w:sz w:val="22"/>
        </w:rPr>
        <w:t>Tiefenschutz bis zu 5 mm für Langzeitwirkung</w:t>
      </w:r>
    </w:p>
    <w:p w14:paraId="19D72032" w14:textId="77777777" w:rsidR="004C2BAD" w:rsidRDefault="004C2BAD" w:rsidP="004C2BAD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geringe mechanische und spezifische Adhäsion zwischen</w:t>
      </w:r>
    </w:p>
    <w:p w14:paraId="6CFADD2D" w14:textId="77777777" w:rsidR="004C2BAD" w:rsidRDefault="004C2BAD" w:rsidP="004C2BAD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 Kaugummi und Betonoberfläche</w:t>
      </w:r>
    </w:p>
    <w:p w14:paraId="6F03FE55" w14:textId="77777777" w:rsidR="004C2BAD" w:rsidRDefault="004C2BAD" w:rsidP="004C2BA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hohe Temperaturbeständigkeit </w:t>
      </w:r>
    </w:p>
    <w:p w14:paraId="0740EDCE" w14:textId="77777777" w:rsidR="004C2BAD" w:rsidRDefault="004C2BAD" w:rsidP="004C2BAD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  <w:szCs w:val="22"/>
        </w:rPr>
        <w:t>Ionenaustauschreaktion zur Verminderung von Algenbildung</w:t>
      </w:r>
    </w:p>
    <w:p w14:paraId="60EFB31A" w14:textId="77777777" w:rsidR="004C2BAD" w:rsidRDefault="004C2BAD" w:rsidP="004C2BAD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- kurzzeitigen Schutz vor verdünnten Säuren und Laugen</w:t>
      </w:r>
    </w:p>
    <w:p w14:paraId="66B6E048" w14:textId="77777777" w:rsidR="004C2BAD" w:rsidRDefault="004C2BAD" w:rsidP="004C2BAD">
      <w:pPr>
        <w:pStyle w:val="Text"/>
        <w:ind w:left="1416" w:firstLine="708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color w:val="auto"/>
          <w:sz w:val="22"/>
        </w:rPr>
        <w:t xml:space="preserve"> Oberflächenschutz nicht sichtbar</w:t>
      </w:r>
    </w:p>
    <w:p w14:paraId="75ADDA8F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9A6954A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6B9FCBD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5821DC1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6053AE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18318, </w:t>
      </w:r>
      <w:proofErr w:type="gramStart"/>
      <w:r>
        <w:rPr>
          <w:rFonts w:ascii="Arial" w:hAnsi="Arial"/>
          <w:color w:val="auto"/>
          <w:sz w:val="22"/>
        </w:rPr>
        <w:t>ZTV Pflaster</w:t>
      </w:r>
      <w:proofErr w:type="gramEnd"/>
      <w:r>
        <w:rPr>
          <w:rFonts w:ascii="Arial" w:hAnsi="Arial"/>
          <w:color w:val="auto"/>
          <w:sz w:val="22"/>
        </w:rPr>
        <w:t xml:space="preserve"> und Verlegeplan herstellen.</w:t>
      </w:r>
    </w:p>
    <w:p w14:paraId="31B1232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39F7A3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81FABE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021196C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7D31BE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78E32AB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DE99FB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6A214F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30B128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6AD1E9B4" w14:textId="0AFD9732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11FF8E7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1409FAB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DE35BB9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642B8F9" w14:textId="29DC7D13" w:rsidR="001E265C" w:rsidRPr="001E265C" w:rsidRDefault="00F6641D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br/>
      </w:r>
      <w:r w:rsidR="001E265C">
        <w:rPr>
          <w:rFonts w:ascii="Arial" w:hAnsi="Arial"/>
          <w:b/>
          <w:color w:val="auto"/>
        </w:rPr>
        <w:lastRenderedPageBreak/>
        <w:t>Steinmaße</w:t>
      </w:r>
      <w:r w:rsidR="001E265C">
        <w:rPr>
          <w:rFonts w:ascii="Arial" w:hAnsi="Arial"/>
          <w:b/>
          <w:color w:val="auto"/>
          <w:sz w:val="22"/>
        </w:rPr>
        <w:t xml:space="preserve"> (Rastermaße) </w:t>
      </w:r>
    </w:p>
    <w:p w14:paraId="78BF1074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54E736D6" w14:textId="77777777" w:rsidR="008D181B" w:rsidRDefault="005B2C3C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452FA3F5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FB1BD47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0B72D5F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3E549AE2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</w:t>
      </w:r>
      <w:proofErr w:type="gramStart"/>
      <w:r>
        <w:rPr>
          <w:rFonts w:ascii="Arial" w:hAnsi="Arial"/>
          <w:color w:val="auto"/>
          <w:sz w:val="16"/>
          <w:szCs w:val="16"/>
        </w:rPr>
        <w:t>ZTV Pflaster</w:t>
      </w:r>
      <w:proofErr w:type="gramEnd"/>
      <w:r>
        <w:rPr>
          <w:rFonts w:ascii="Arial" w:hAnsi="Arial"/>
          <w:color w:val="auto"/>
          <w:sz w:val="16"/>
          <w:szCs w:val="16"/>
        </w:rPr>
        <w:t xml:space="preserve"> 06 durch vorheriges Auslegen von Steinreihen ermittelt werden. Die Rastermaße können je nach Einbausituation variieren.  </w:t>
      </w:r>
    </w:p>
    <w:p w14:paraId="4EC6B63A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849BF04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031BE2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F593690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6C8EFBF7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44653024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78F4B967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5F79ACF0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59EC4B3A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590EDA5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9DA44F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595AFD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A88D18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DDC22B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12D3A3A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F1F71E7" w14:textId="77777777" w:rsidR="00F83755" w:rsidRDefault="00F83755" w:rsidP="00F83755">
      <w:pPr>
        <w:pStyle w:val="Text"/>
      </w:pPr>
    </w:p>
    <w:p w14:paraId="3461728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974630B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1084BF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56578B63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78B3F6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40D89C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66C3659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06DA2A4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073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55"/>
    <w:rsid w:val="00004ABD"/>
    <w:rsid w:val="00016FFF"/>
    <w:rsid w:val="00021FF7"/>
    <w:rsid w:val="00061725"/>
    <w:rsid w:val="000A0E1D"/>
    <w:rsid w:val="001059D0"/>
    <w:rsid w:val="001172C9"/>
    <w:rsid w:val="001606DA"/>
    <w:rsid w:val="00183B0C"/>
    <w:rsid w:val="001E265C"/>
    <w:rsid w:val="00226385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4C2BAD"/>
    <w:rsid w:val="005438C4"/>
    <w:rsid w:val="005B2C3C"/>
    <w:rsid w:val="005B638F"/>
    <w:rsid w:val="0069267F"/>
    <w:rsid w:val="006B7A08"/>
    <w:rsid w:val="007277CB"/>
    <w:rsid w:val="00767F9A"/>
    <w:rsid w:val="00772B24"/>
    <w:rsid w:val="0079428E"/>
    <w:rsid w:val="007E42E3"/>
    <w:rsid w:val="0083132F"/>
    <w:rsid w:val="00856155"/>
    <w:rsid w:val="008C3F2F"/>
    <w:rsid w:val="008C6546"/>
    <w:rsid w:val="008D181B"/>
    <w:rsid w:val="00905ECD"/>
    <w:rsid w:val="00911A49"/>
    <w:rsid w:val="009350EA"/>
    <w:rsid w:val="0099390F"/>
    <w:rsid w:val="009A3ED7"/>
    <w:rsid w:val="009C28B5"/>
    <w:rsid w:val="00A73D3E"/>
    <w:rsid w:val="00A96584"/>
    <w:rsid w:val="00AD328D"/>
    <w:rsid w:val="00AE670B"/>
    <w:rsid w:val="00B14716"/>
    <w:rsid w:val="00B47603"/>
    <w:rsid w:val="00B509BF"/>
    <w:rsid w:val="00B71E1E"/>
    <w:rsid w:val="00B97B55"/>
    <w:rsid w:val="00BA12D2"/>
    <w:rsid w:val="00BA1525"/>
    <w:rsid w:val="00BC150C"/>
    <w:rsid w:val="00CE2D5B"/>
    <w:rsid w:val="00CE74C1"/>
    <w:rsid w:val="00D071C4"/>
    <w:rsid w:val="00D12807"/>
    <w:rsid w:val="00D66852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32799"/>
    <w:rsid w:val="00F54F55"/>
    <w:rsid w:val="00F63869"/>
    <w:rsid w:val="00F6641D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76A828"/>
  <w15:chartTrackingRefBased/>
  <w15:docId w15:val="{BBD1A6ED-20AF-4E96-86F3-4FDCC102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9c428b0-0db1-4300-b2dd-9484759bca92}" enabled="1" method="Standard" siteId="{57952406-af28-43c8-b4de-a4e06f57476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3005</Characters>
  <Application>Microsoft Office Word</Application>
  <DocSecurity>4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Ade, Stephanie (Lingenfeld) DEU</cp:lastModifiedBy>
  <cp:revision>2</cp:revision>
  <cp:lastPrinted>2004-06-17T12:59:00Z</cp:lastPrinted>
  <dcterms:created xsi:type="dcterms:W3CDTF">2025-02-12T12:01:00Z</dcterms:created>
  <dcterms:modified xsi:type="dcterms:W3CDTF">2025-02-12T12:01:00Z</dcterms:modified>
</cp:coreProperties>
</file>