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44B0" w14:textId="77777777" w:rsidR="000307A6" w:rsidRDefault="0000000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41F2D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1">
            <v:imagedata r:id="rId8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6AB8D4E6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4FCC67E6" w14:textId="77777777" w:rsidR="000307A6" w:rsidRDefault="000307A6">
      <w:pPr>
        <w:pStyle w:val="Text"/>
        <w:rPr>
          <w:rFonts w:ascii="Arial" w:hAnsi="Arial"/>
          <w:b/>
        </w:rPr>
      </w:pPr>
    </w:p>
    <w:p w14:paraId="6FBAD56B" w14:textId="77777777" w:rsidR="000307A6" w:rsidRDefault="000307A6">
      <w:pPr>
        <w:pStyle w:val="Text"/>
        <w:rPr>
          <w:rFonts w:ascii="Arial" w:hAnsi="Arial"/>
          <w:b/>
        </w:rPr>
      </w:pPr>
    </w:p>
    <w:p w14:paraId="6D9A552A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54C230A8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FC5CF8">
        <w:rPr>
          <w:rFonts w:ascii="Arial" w:hAnsi="Arial"/>
          <w:b/>
          <w:bCs/>
          <w:color w:val="FF6600"/>
          <w:sz w:val="28"/>
        </w:rPr>
        <w:t>Titania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62733A">
        <w:rPr>
          <w:rFonts w:ascii="Arial" w:hAnsi="Arial"/>
          <w:b/>
          <w:bCs/>
          <w:color w:val="FF6600"/>
          <w:sz w:val="28"/>
        </w:rPr>
        <w:t xml:space="preserve">Randplatte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38D1755F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56909D45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5E300FD3" w14:textId="77777777" w:rsidR="00F52563" w:rsidRDefault="00F52563" w:rsidP="00F525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4DC0869" w14:textId="77777777" w:rsidR="00F52563" w:rsidRDefault="00F52563" w:rsidP="00F5256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3BA087" w14:textId="77777777" w:rsidR="00F52563" w:rsidRDefault="00F52563" w:rsidP="00F525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28A2299" w14:textId="77777777" w:rsidR="00F52563" w:rsidRDefault="00F52563" w:rsidP="00F525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9DFEE5C" w14:textId="77777777" w:rsidR="00F52563" w:rsidRDefault="00F52563" w:rsidP="00BD616B">
      <w:pPr>
        <w:pStyle w:val="Text"/>
        <w:rPr>
          <w:rFonts w:ascii="Arial" w:hAnsi="Arial"/>
          <w:b/>
          <w:bCs/>
          <w:sz w:val="22"/>
        </w:rPr>
      </w:pPr>
    </w:p>
    <w:p w14:paraId="04EE3F28" w14:textId="54F659CD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500916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42F981E7" w14:textId="77777777" w:rsidR="0006295D" w:rsidRDefault="0006295D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 xml:space="preserve">sehr leichte </w:t>
      </w:r>
      <w:proofErr w:type="spellStart"/>
      <w:r>
        <w:rPr>
          <w:rFonts w:ascii="Arial" w:hAnsi="Arial"/>
          <w:sz w:val="22"/>
        </w:rPr>
        <w:t>t</w:t>
      </w:r>
      <w:r w:rsidR="00F25EC1">
        <w:rPr>
          <w:rFonts w:ascii="Arial" w:hAnsi="Arial"/>
          <w:sz w:val="22"/>
        </w:rPr>
        <w:t>opographierte</w:t>
      </w:r>
      <w:proofErr w:type="spellEnd"/>
      <w:r w:rsidR="00BD616B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(Pixel etwa 1 mm)</w:t>
      </w:r>
    </w:p>
    <w:p w14:paraId="78F94060" w14:textId="77777777" w:rsidR="00BD616B" w:rsidRDefault="0006295D" w:rsidP="000629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3 x 3 mm</w:t>
      </w:r>
    </w:p>
    <w:p w14:paraId="0D278B54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4118D115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019FBFA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2FE48E7F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6E3B6E88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790C53C9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68F733F0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6E906A02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UV Beständigkeit </w:t>
      </w:r>
    </w:p>
    <w:p w14:paraId="353FB72D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68631B47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3D1A5C25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374DB9C1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3BDBF170" w14:textId="77777777" w:rsidR="009269BE" w:rsidRDefault="009269BE" w:rsidP="009269B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</w:t>
      </w:r>
      <w:r w:rsidR="0062733A">
        <w:rPr>
          <w:rFonts w:ascii="Arial" w:hAnsi="Arial"/>
          <w:b/>
          <w:bCs/>
          <w:color w:val="auto"/>
          <w:sz w:val="22"/>
        </w:rPr>
        <w:t xml:space="preserve"> (Schwimmbeckeneinfassung)</w:t>
      </w:r>
    </w:p>
    <w:p w14:paraId="7FCA24BC" w14:textId="77777777" w:rsidR="0062733A" w:rsidRDefault="0062733A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08F03257" w14:textId="46881E59" w:rsidR="0062733A" w:rsidRDefault="0062733A" w:rsidP="0062733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Randplatte nach Merkblatt gebundene Bauweise unter Beachtung der DIN 18333 </w:t>
      </w:r>
      <w:r w:rsidRPr="00D96875">
        <w:rPr>
          <w:rFonts w:ascii="Arial" w:hAnsi="Arial"/>
          <w:sz w:val="22"/>
        </w:rPr>
        <w:t xml:space="preserve">höhen- und fluchtgerecht </w:t>
      </w:r>
      <w:r>
        <w:rPr>
          <w:rFonts w:ascii="Arial" w:hAnsi="Arial"/>
          <w:sz w:val="22"/>
        </w:rPr>
        <w:t xml:space="preserve">auf betonierten Beckenrand von 35 cm </w:t>
      </w:r>
      <w:r w:rsidR="00C06944">
        <w:rPr>
          <w:rFonts w:ascii="Arial" w:hAnsi="Arial"/>
          <w:sz w:val="22"/>
        </w:rPr>
        <w:t>B</w:t>
      </w:r>
      <w:r>
        <w:rPr>
          <w:rFonts w:ascii="Arial" w:hAnsi="Arial"/>
          <w:sz w:val="22"/>
        </w:rPr>
        <w:t xml:space="preserve">reite </w:t>
      </w:r>
      <w:r w:rsidRPr="00D96875">
        <w:rPr>
          <w:rFonts w:ascii="Arial" w:hAnsi="Arial"/>
          <w:sz w:val="22"/>
        </w:rPr>
        <w:t>versetzen</w:t>
      </w:r>
      <w:r>
        <w:rPr>
          <w:rFonts w:ascii="Arial" w:hAnsi="Arial"/>
          <w:color w:val="auto"/>
          <w:sz w:val="22"/>
        </w:rPr>
        <w:t xml:space="preserve"> </w:t>
      </w:r>
    </w:p>
    <w:p w14:paraId="01C7F8C5" w14:textId="77777777" w:rsidR="0062733A" w:rsidRPr="00AA2C22" w:rsidRDefault="0062733A" w:rsidP="0062733A">
      <w:pPr>
        <w:pStyle w:val="Text"/>
        <w:jc w:val="both"/>
        <w:rPr>
          <w:rFonts w:ascii="Arial" w:hAnsi="Arial"/>
          <w:color w:val="auto"/>
          <w:sz w:val="22"/>
        </w:rPr>
      </w:pPr>
      <w:r w:rsidRPr="006D1E62">
        <w:rPr>
          <w:rFonts w:ascii="Arial" w:hAnsi="Arial"/>
          <w:color w:val="auto"/>
          <w:sz w:val="22"/>
          <w:u w:val="single"/>
        </w:rPr>
        <w:t>Mörtelbettung 4 cm</w:t>
      </w:r>
      <w:r>
        <w:rPr>
          <w:rFonts w:ascii="Arial" w:hAnsi="Arial"/>
          <w:color w:val="auto"/>
          <w:sz w:val="22"/>
        </w:rPr>
        <w:t xml:space="preserve"> - </w:t>
      </w:r>
      <w:r w:rsidRPr="00AA2C22">
        <w:rPr>
          <w:rFonts w:ascii="Arial" w:hAnsi="Arial"/>
          <w:color w:val="auto"/>
          <w:sz w:val="22"/>
        </w:rPr>
        <w:t>kunststoffmod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gebunden</w:t>
      </w:r>
      <w:r>
        <w:rPr>
          <w:rFonts w:ascii="Arial" w:hAnsi="Arial"/>
          <w:color w:val="auto"/>
          <w:sz w:val="22"/>
        </w:rPr>
        <w:t xml:space="preserve">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</w:p>
    <w:p w14:paraId="6F9F43C7" w14:textId="77777777" w:rsidR="0062733A" w:rsidRDefault="0062733A" w:rsidP="0062733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30 N/mm², </w:t>
      </w:r>
      <w:r w:rsidRPr="00760E50">
        <w:rPr>
          <w:rFonts w:ascii="Arial" w:hAnsi="Arial"/>
          <w:color w:val="auto"/>
          <w:sz w:val="22"/>
        </w:rPr>
        <w:t>Haftzug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4BF81B90" w14:textId="77777777" w:rsidR="0062733A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760E50">
        <w:rPr>
          <w:rFonts w:ascii="Arial" w:hAnsi="Arial"/>
          <w:color w:val="auto"/>
          <w:sz w:val="22"/>
        </w:rPr>
        <w:t>Wasserdurchlässigkeit &gt; 1 x 10-6 m/s</w:t>
      </w:r>
    </w:p>
    <w:p w14:paraId="08462DDF" w14:textId="77777777" w:rsidR="0062733A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6D1E62">
        <w:rPr>
          <w:rFonts w:ascii="Arial" w:hAnsi="Arial"/>
          <w:color w:val="auto"/>
          <w:sz w:val="22"/>
          <w:u w:val="single"/>
        </w:rPr>
        <w:t>Fugen etwa 8 mm</w:t>
      </w:r>
      <w:r>
        <w:rPr>
          <w:rFonts w:ascii="Arial" w:hAnsi="Arial"/>
          <w:color w:val="auto"/>
          <w:sz w:val="22"/>
        </w:rPr>
        <w:t xml:space="preserve"> (an Belag anpassen) - </w:t>
      </w:r>
      <w:r w:rsidRPr="00AA2C22">
        <w:rPr>
          <w:rFonts w:ascii="Arial" w:hAnsi="Arial"/>
          <w:color w:val="auto"/>
          <w:sz w:val="22"/>
        </w:rPr>
        <w:t>kunststoffmod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gebunden</w:t>
      </w:r>
      <w:r>
        <w:rPr>
          <w:rFonts w:ascii="Arial" w:hAnsi="Arial"/>
          <w:color w:val="auto"/>
          <w:sz w:val="22"/>
        </w:rPr>
        <w:t>,</w:t>
      </w:r>
    </w:p>
    <w:p w14:paraId="075A6D3A" w14:textId="77777777" w:rsidR="0062733A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</w:p>
    <w:p w14:paraId="331CF9CD" w14:textId="77777777" w:rsidR="0062733A" w:rsidRPr="00256120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&gt;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79A7FBFF" w14:textId="77777777" w:rsidR="0062733A" w:rsidRPr="00256120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3C7B4D43" w14:textId="77777777" w:rsidR="0062733A" w:rsidRPr="00256120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Frost- und Tausalzwiderstand CDF &lt; 500g/m²</w:t>
      </w:r>
    </w:p>
    <w:p w14:paraId="614FE545" w14:textId="77777777" w:rsidR="0062733A" w:rsidRDefault="0062733A" w:rsidP="0062733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 &gt; 1,5 N/mm² im Mittel</w:t>
      </w:r>
    </w:p>
    <w:p w14:paraId="511B716A" w14:textId="77777777" w:rsidR="0062733A" w:rsidRDefault="0062733A" w:rsidP="0062733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Randplatten vor Verarbeitung nässen und in Haftschlämme tauchen </w:t>
      </w:r>
    </w:p>
    <w:p w14:paraId="24DAD82F" w14:textId="77777777" w:rsidR="0062733A" w:rsidRDefault="0062733A" w:rsidP="0062733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m; die oberen 3 cm mit Pflasterfugenmasse </w:t>
      </w:r>
    </w:p>
    <w:p w14:paraId="7AA45365" w14:textId="4480F30B" w:rsidR="0062733A" w:rsidRDefault="0062733A" w:rsidP="0062733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(dauerelastischer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>) ausgießen oder eine geeignete Silikonfuge herstellen.</w:t>
      </w:r>
    </w:p>
    <w:p w14:paraId="0D203F1C" w14:textId="77777777" w:rsidR="0062733A" w:rsidRDefault="0062733A" w:rsidP="0062733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(3 Flanken-Haftung vermeiden). </w:t>
      </w:r>
    </w:p>
    <w:p w14:paraId="2921BA90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0DFEF24B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08A1E1C5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455EF0B9" w14:textId="77777777" w:rsidR="00BD616B" w:rsidRDefault="00812133" w:rsidP="00BD616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100 </w:t>
      </w:r>
      <w:r w:rsidR="00BD616B">
        <w:rPr>
          <w:rFonts w:ascii="Arial" w:hAnsi="Arial"/>
          <w:color w:val="auto"/>
          <w:sz w:val="22"/>
        </w:rPr>
        <w:t>x</w:t>
      </w:r>
      <w:r w:rsidR="0062733A">
        <w:rPr>
          <w:rFonts w:ascii="Arial" w:hAnsi="Arial"/>
          <w:color w:val="auto"/>
          <w:sz w:val="22"/>
        </w:rPr>
        <w:t xml:space="preserve"> 35</w:t>
      </w:r>
      <w:r w:rsidR="00BD616B">
        <w:rPr>
          <w:rFonts w:ascii="Arial" w:hAnsi="Arial"/>
          <w:color w:val="auto"/>
          <w:sz w:val="22"/>
        </w:rPr>
        <w:tab/>
        <w:t xml:space="preserve">Nenndicke   </w:t>
      </w:r>
      <w:r>
        <w:rPr>
          <w:rFonts w:ascii="Arial" w:hAnsi="Arial"/>
          <w:color w:val="auto"/>
          <w:sz w:val="22"/>
        </w:rPr>
        <w:t>5</w:t>
      </w:r>
      <w:r w:rsidR="00BD616B">
        <w:rPr>
          <w:rFonts w:ascii="Arial" w:hAnsi="Arial"/>
          <w:color w:val="auto"/>
          <w:sz w:val="22"/>
        </w:rPr>
        <w:t xml:space="preserve">cm       </w:t>
      </w:r>
      <w:r w:rsidR="00BD616B">
        <w:rPr>
          <w:rFonts w:ascii="Arial" w:hAnsi="Arial"/>
          <w:color w:val="auto"/>
          <w:sz w:val="22"/>
        </w:rPr>
        <w:tab/>
        <w:t>m² ______</w:t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  <w:t>€/m² ___________</w:t>
      </w:r>
    </w:p>
    <w:p w14:paraId="6645BED9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1CB77C47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627636B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701DDF7A" w14:textId="77777777" w:rsidR="00BD616B" w:rsidRDefault="00BD616B" w:rsidP="00BD616B">
      <w:pPr>
        <w:pStyle w:val="Text"/>
        <w:rPr>
          <w:rFonts w:ascii="Arial" w:hAnsi="Arial"/>
        </w:rPr>
      </w:pPr>
    </w:p>
    <w:p w14:paraId="451342D5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EF7B46E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4FD1ABA3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9B27796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0EA29A80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lastRenderedPageBreak/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0DCE49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1FAF7953" w14:textId="77777777" w:rsidR="0062733A" w:rsidRDefault="0062733A" w:rsidP="00CC2C7E">
      <w:pPr>
        <w:pStyle w:val="Text"/>
        <w:rPr>
          <w:rFonts w:ascii="Arial" w:hAnsi="Arial"/>
          <w:b/>
          <w:sz w:val="20"/>
        </w:rPr>
      </w:pPr>
    </w:p>
    <w:p w14:paraId="532D7755" w14:textId="77777777" w:rsidR="00515D03" w:rsidRDefault="00515D03" w:rsidP="00515D03">
      <w:pPr>
        <w:pStyle w:val="Text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Fugen- und Bettungsmaterial</w:t>
      </w:r>
      <w:r>
        <w:rPr>
          <w:rFonts w:ascii="Arial" w:hAnsi="Arial"/>
          <w:b/>
          <w:color w:val="auto"/>
        </w:rPr>
        <w:t xml:space="preserve"> </w:t>
      </w:r>
    </w:p>
    <w:p w14:paraId="533DD000" w14:textId="7EDBD954" w:rsidR="00515D03" w:rsidRPr="00515D03" w:rsidRDefault="00515D03" w:rsidP="00515D03">
      <w:pPr>
        <w:pStyle w:val="Text"/>
        <w:jc w:val="both"/>
        <w:rPr>
          <w:rFonts w:ascii="Arial" w:hAnsi="Arial"/>
          <w:bCs/>
          <w:color w:val="auto"/>
          <w:sz w:val="22"/>
        </w:rPr>
      </w:pPr>
      <w:r w:rsidRPr="00515D03">
        <w:rPr>
          <w:rFonts w:ascii="Arial" w:hAnsi="Arial"/>
          <w:bCs/>
          <w:color w:val="auto"/>
        </w:rPr>
        <w:t>(kostenlose Systemberatung für Beckenlösungen durch Codex)</w:t>
      </w:r>
    </w:p>
    <w:p w14:paraId="05616A11" w14:textId="77777777" w:rsidR="00515D03" w:rsidRDefault="00515D03" w:rsidP="00515D03">
      <w:pPr>
        <w:pStyle w:val="Text"/>
        <w:rPr>
          <w:rFonts w:ascii="Arial" w:hAnsi="Arial"/>
          <w:color w:val="auto"/>
          <w:sz w:val="22"/>
          <w:szCs w:val="22"/>
        </w:rPr>
      </w:pPr>
    </w:p>
    <w:p w14:paraId="052ECE65" w14:textId="77777777" w:rsidR="00515D03" w:rsidRDefault="00515D03" w:rsidP="00515D03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6FB09F5A" w14:textId="77777777" w:rsidR="00515D03" w:rsidRDefault="00515D03" w:rsidP="00515D03">
      <w:pPr>
        <w:pStyle w:val="Text"/>
        <w:rPr>
          <w:rFonts w:ascii="Arial" w:hAnsi="Arial"/>
          <w:color w:val="auto"/>
          <w:sz w:val="22"/>
        </w:rPr>
      </w:pPr>
    </w:p>
    <w:p w14:paraId="65DE3568" w14:textId="77777777" w:rsidR="00515D03" w:rsidRDefault="00515D03" w:rsidP="00515D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8B3BE69" w14:textId="77777777" w:rsidR="00515D03" w:rsidRDefault="00515D03" w:rsidP="00515D03">
      <w:pPr>
        <w:pStyle w:val="Text"/>
        <w:rPr>
          <w:rFonts w:ascii="Arial" w:hAnsi="Arial"/>
          <w:sz w:val="22"/>
        </w:rPr>
      </w:pPr>
    </w:p>
    <w:p w14:paraId="429C7DA3" w14:textId="77777777" w:rsidR="00515D03" w:rsidRDefault="00515D03" w:rsidP="00515D0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88CB899" w14:textId="77777777" w:rsidR="00515D03" w:rsidRDefault="00515D03" w:rsidP="00515D03">
      <w:pPr>
        <w:pStyle w:val="Text"/>
        <w:rPr>
          <w:rFonts w:ascii="Arial" w:hAnsi="Arial"/>
          <w:sz w:val="20"/>
        </w:rPr>
      </w:pPr>
    </w:p>
    <w:p w14:paraId="19928C04" w14:textId="77777777" w:rsidR="00515D03" w:rsidRDefault="00515D03" w:rsidP="00515D03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26124567" w14:textId="77777777" w:rsidR="00515D03" w:rsidRDefault="00515D03" w:rsidP="00515D03">
      <w:pPr>
        <w:pStyle w:val="Text"/>
        <w:rPr>
          <w:rFonts w:ascii="Arial" w:hAnsi="Arial"/>
          <w:color w:val="auto"/>
          <w:sz w:val="22"/>
        </w:rPr>
      </w:pPr>
    </w:p>
    <w:p w14:paraId="25FD52FE" w14:textId="77777777" w:rsidR="00515D03" w:rsidRDefault="00515D03" w:rsidP="00515D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2659432" w14:textId="77777777" w:rsidR="00515D03" w:rsidRDefault="00515D03" w:rsidP="00515D03">
      <w:pPr>
        <w:pStyle w:val="Text"/>
        <w:rPr>
          <w:rFonts w:ascii="Arial" w:hAnsi="Arial"/>
          <w:sz w:val="22"/>
        </w:rPr>
      </w:pPr>
    </w:p>
    <w:p w14:paraId="0DF3054E" w14:textId="77777777" w:rsidR="00515D03" w:rsidRDefault="00515D03" w:rsidP="00515D0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1F2B39" w14:textId="77777777" w:rsidR="00515D03" w:rsidRDefault="00515D03" w:rsidP="00515D03">
      <w:pPr>
        <w:pStyle w:val="Text"/>
        <w:jc w:val="both"/>
        <w:rPr>
          <w:rFonts w:ascii="Arial" w:hAnsi="Arial"/>
          <w:sz w:val="22"/>
        </w:rPr>
      </w:pPr>
    </w:p>
    <w:p w14:paraId="29CA08CB" w14:textId="77777777" w:rsidR="00515D03" w:rsidRDefault="00515D03" w:rsidP="00515D03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46C01A7A" w14:textId="77777777" w:rsidR="00515D03" w:rsidRDefault="00515D03" w:rsidP="00515D03">
      <w:pPr>
        <w:pStyle w:val="Text"/>
        <w:rPr>
          <w:rFonts w:ascii="Arial" w:hAnsi="Arial"/>
          <w:sz w:val="22"/>
        </w:rPr>
      </w:pPr>
    </w:p>
    <w:p w14:paraId="52C4A624" w14:textId="77777777" w:rsidR="00515D03" w:rsidRDefault="00515D03" w:rsidP="00515D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D269B87" w14:textId="77777777" w:rsidR="00515D03" w:rsidRDefault="00515D03" w:rsidP="00515D03">
      <w:pPr>
        <w:pStyle w:val="Text"/>
        <w:rPr>
          <w:rFonts w:ascii="Arial" w:hAnsi="Arial"/>
          <w:sz w:val="22"/>
        </w:rPr>
      </w:pPr>
    </w:p>
    <w:p w14:paraId="2D296BD3" w14:textId="77777777" w:rsidR="00515D03" w:rsidRDefault="00515D03" w:rsidP="00515D0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9CE1E79" w14:textId="77777777" w:rsidR="0062733A" w:rsidRDefault="0062733A" w:rsidP="00CC2C7E">
      <w:pPr>
        <w:pStyle w:val="Text"/>
        <w:rPr>
          <w:rFonts w:ascii="Arial" w:hAnsi="Arial"/>
          <w:b/>
          <w:sz w:val="20"/>
        </w:rPr>
      </w:pPr>
    </w:p>
    <w:p w14:paraId="6373E012" w14:textId="77777777" w:rsidR="0062733A" w:rsidRDefault="0062733A" w:rsidP="00CC2C7E">
      <w:pPr>
        <w:pStyle w:val="Text"/>
        <w:rPr>
          <w:rFonts w:ascii="Arial" w:hAnsi="Arial"/>
          <w:b/>
          <w:sz w:val="20"/>
        </w:rPr>
      </w:pPr>
    </w:p>
    <w:p w14:paraId="6F6803C1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464EE90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2F20D012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8DB2080" w14:textId="77777777" w:rsidR="00005501" w:rsidRDefault="00005501" w:rsidP="0000550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297A9FCD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513205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F8CCA6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4CFC62F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884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05501"/>
    <w:rsid w:val="000307A6"/>
    <w:rsid w:val="0003386B"/>
    <w:rsid w:val="0006295D"/>
    <w:rsid w:val="000974DD"/>
    <w:rsid w:val="000A46B5"/>
    <w:rsid w:val="00102571"/>
    <w:rsid w:val="00160F70"/>
    <w:rsid w:val="001F7894"/>
    <w:rsid w:val="00273D5B"/>
    <w:rsid w:val="002B740D"/>
    <w:rsid w:val="002C2E6D"/>
    <w:rsid w:val="002E0323"/>
    <w:rsid w:val="003265B5"/>
    <w:rsid w:val="00374290"/>
    <w:rsid w:val="00442926"/>
    <w:rsid w:val="0045793A"/>
    <w:rsid w:val="00462639"/>
    <w:rsid w:val="00474F47"/>
    <w:rsid w:val="004A780D"/>
    <w:rsid w:val="00500916"/>
    <w:rsid w:val="0050792C"/>
    <w:rsid w:val="00515D03"/>
    <w:rsid w:val="005240A9"/>
    <w:rsid w:val="0057312D"/>
    <w:rsid w:val="0062733A"/>
    <w:rsid w:val="00635070"/>
    <w:rsid w:val="006A1023"/>
    <w:rsid w:val="007023E4"/>
    <w:rsid w:val="007B4CAB"/>
    <w:rsid w:val="007F3B68"/>
    <w:rsid w:val="00812133"/>
    <w:rsid w:val="009269BE"/>
    <w:rsid w:val="00932CA3"/>
    <w:rsid w:val="009662C4"/>
    <w:rsid w:val="00993F44"/>
    <w:rsid w:val="009B5C2E"/>
    <w:rsid w:val="00A13274"/>
    <w:rsid w:val="00A44417"/>
    <w:rsid w:val="00AB0D87"/>
    <w:rsid w:val="00BD616B"/>
    <w:rsid w:val="00C06944"/>
    <w:rsid w:val="00C871E3"/>
    <w:rsid w:val="00CC2C7E"/>
    <w:rsid w:val="00D00EB8"/>
    <w:rsid w:val="00DA7E29"/>
    <w:rsid w:val="00EA03F2"/>
    <w:rsid w:val="00F0561C"/>
    <w:rsid w:val="00F25EC1"/>
    <w:rsid w:val="00F31433"/>
    <w:rsid w:val="00F52563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B899722"/>
  <w15:chartTrackingRefBased/>
  <w15:docId w15:val="{8164D9B9-4924-430B-877F-BBE1233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8F678F4F3AF4E8863302CE8404D64" ma:contentTypeVersion="14" ma:contentTypeDescription="Create a new document." ma:contentTypeScope="" ma:versionID="bc62fd689a84ed6ecb25da9635919106">
  <xsd:schema xmlns:xsd="http://www.w3.org/2001/XMLSchema" xmlns:xs="http://www.w3.org/2001/XMLSchema" xmlns:p="http://schemas.microsoft.com/office/2006/metadata/properties" xmlns:ns3="64014179-657e-4869-a0b7-ea5647993c46" xmlns:ns4="15a67a15-032b-4cb2-9eda-91b6a35f6c8b" targetNamespace="http://schemas.microsoft.com/office/2006/metadata/properties" ma:root="true" ma:fieldsID="b2e14a14149b6b453cf89f1ac4d4ea88" ns3:_="" ns4:_="">
    <xsd:import namespace="64014179-657e-4869-a0b7-ea5647993c46"/>
    <xsd:import namespace="15a67a15-032b-4cb2-9eda-91b6a35f6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4179-657e-4869-a0b7-ea564799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7a15-032b-4cb2-9eda-91b6a35f6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D024B-0D4E-4AAD-B606-8F2BDD9C7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6AB5-A358-4570-8594-C79A5BA04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5092F-B690-4516-AD85-197C7159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4179-657e-4869-a0b7-ea5647993c46"/>
    <ds:schemaRef ds:uri="15a67a15-032b-4cb2-9eda-91b6a35f6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2004-05-05T10:10:00Z</cp:lastPrinted>
  <dcterms:created xsi:type="dcterms:W3CDTF">2022-08-12T09:33:00Z</dcterms:created>
  <dcterms:modified xsi:type="dcterms:W3CDTF">2024-12-05T10:26:00Z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0x010100CD28F678F4F3AF4E8863302CE8404D64</vt:lpwstr>
  </property>
</Properties>
</file>