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2691" w14:textId="77777777" w:rsidR="00B92B5F" w:rsidRDefault="000E06F0">
      <w:pPr>
        <w:pStyle w:val="Text"/>
        <w:rPr>
          <w:rFonts w:ascii="Arial" w:hAnsi="Arial"/>
          <w:b/>
          <w:sz w:val="36"/>
        </w:rPr>
      </w:pPr>
      <w:r>
        <w:rPr>
          <w:noProof/>
        </w:rPr>
        <w:pict w14:anchorId="15E9A4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2" o:spid="_x0000_s1027" type="#_x0000_t75" alt="LITHON_orange" style="position:absolute;margin-left:377.95pt;margin-top:-45.95pt;width:143.95pt;height:101.85pt;z-index:-251658752;visibility:visible">
            <v:imagedata r:id="rId4" o:title="LITHON_orange"/>
          </v:shape>
        </w:pict>
      </w:r>
      <w:r w:rsidR="00B92B5F">
        <w:rPr>
          <w:rFonts w:ascii="Arial" w:hAnsi="Arial"/>
          <w:b/>
          <w:sz w:val="36"/>
        </w:rPr>
        <w:t>Ausschreibungstext</w:t>
      </w:r>
    </w:p>
    <w:p w14:paraId="329B5D6C" w14:textId="77777777" w:rsidR="00B92B5F" w:rsidRDefault="0027463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Liefern und versetzen</w:t>
      </w:r>
    </w:p>
    <w:p w14:paraId="0D5BBC6C" w14:textId="77777777" w:rsidR="00B92B5F" w:rsidRDefault="00B92B5F">
      <w:pPr>
        <w:pStyle w:val="Text"/>
        <w:rPr>
          <w:rFonts w:ascii="Arial" w:hAnsi="Arial"/>
          <w:b/>
        </w:rPr>
      </w:pPr>
    </w:p>
    <w:p w14:paraId="135839F4" w14:textId="77777777" w:rsidR="00B92B5F" w:rsidRDefault="00B92B5F">
      <w:pPr>
        <w:pStyle w:val="Text"/>
        <w:rPr>
          <w:rFonts w:ascii="Arial" w:hAnsi="Arial"/>
          <w:b/>
        </w:rPr>
      </w:pPr>
    </w:p>
    <w:p w14:paraId="3AB3FA64" w14:textId="77777777" w:rsidR="00B92B5F" w:rsidRDefault="00B92B5F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</w:t>
      </w:r>
      <w:r w:rsidR="00DD7835">
        <w:rPr>
          <w:rFonts w:ascii="Arial" w:hAnsi="Arial"/>
          <w:b/>
          <w:color w:val="FF6600"/>
          <w:sz w:val="28"/>
        </w:rPr>
        <w:t>sitzblock</w:t>
      </w:r>
      <w:r>
        <w:rPr>
          <w:rFonts w:ascii="Arial" w:hAnsi="Arial"/>
          <w:b/>
          <w:sz w:val="28"/>
        </w:rPr>
        <w:t xml:space="preserve"> nach DIN EN 13198 </w:t>
      </w:r>
    </w:p>
    <w:p w14:paraId="2599A360" w14:textId="77777777" w:rsidR="00B92B5F" w:rsidRDefault="00B92B5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3E68A0" w:rsidRPr="003E68A0">
        <w:rPr>
          <w:rFonts w:ascii="Arial" w:hAnsi="Arial"/>
          <w:b/>
          <w:color w:val="FF6600"/>
          <w:sz w:val="28"/>
        </w:rPr>
        <w:t>Sitzb</w:t>
      </w:r>
      <w:r w:rsidRPr="003E68A0">
        <w:rPr>
          <w:rFonts w:ascii="Arial" w:hAnsi="Arial"/>
          <w:b/>
          <w:color w:val="FF6600"/>
          <w:sz w:val="28"/>
        </w:rPr>
        <w:t>lock</w:t>
      </w:r>
      <w:r w:rsidR="003E68A0" w:rsidRPr="003E68A0">
        <w:rPr>
          <w:rFonts w:ascii="Arial" w:hAnsi="Arial"/>
          <w:b/>
          <w:color w:val="FF6600"/>
          <w:sz w:val="28"/>
        </w:rPr>
        <w:t>e aus Beton</w:t>
      </w:r>
      <w:r w:rsidR="003E68A0"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121D5393" w14:textId="77777777" w:rsidR="00B92B5F" w:rsidRDefault="00B92B5F">
      <w:pPr>
        <w:pStyle w:val="Text"/>
        <w:rPr>
          <w:rFonts w:ascii="Arial" w:hAnsi="Arial"/>
          <w:b/>
          <w:bCs/>
          <w:sz w:val="22"/>
        </w:rPr>
      </w:pPr>
    </w:p>
    <w:p w14:paraId="775E4E90" w14:textId="77777777" w:rsidR="00AC7EAA" w:rsidRDefault="00AC7EAA" w:rsidP="00AC7EA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7F8F1EE" w14:textId="77777777" w:rsidR="00AC7EAA" w:rsidRDefault="00AC7EAA" w:rsidP="00AC7EA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4662EF9" w14:textId="77777777" w:rsidR="00AC7EAA" w:rsidRDefault="00AC7EAA" w:rsidP="00AC7EA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F24D581" w14:textId="77777777" w:rsidR="00AC7EAA" w:rsidRDefault="00AC7EAA" w:rsidP="00AC7EA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B130EEA" w14:textId="77777777" w:rsidR="00AC7EAA" w:rsidRDefault="00AC7EAA" w:rsidP="00274638">
      <w:pPr>
        <w:pStyle w:val="Text"/>
        <w:rPr>
          <w:rFonts w:ascii="Arial" w:hAnsi="Arial"/>
          <w:b/>
          <w:bCs/>
          <w:sz w:val="22"/>
        </w:rPr>
      </w:pPr>
    </w:p>
    <w:p w14:paraId="0A1BDCA3" w14:textId="71D031CA" w:rsidR="00274638" w:rsidRDefault="00274638" w:rsidP="0027463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mit mindestens 400 kg Zementgehalt/m³</w:t>
      </w:r>
    </w:p>
    <w:p w14:paraId="69EC0F76" w14:textId="77777777" w:rsidR="00274638" w:rsidRDefault="00274638" w:rsidP="0027463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="00293E0A">
        <w:rPr>
          <w:rFonts w:ascii="Arial" w:hAnsi="Arial"/>
          <w:sz w:val="22"/>
        </w:rPr>
        <w:t>glatte</w:t>
      </w:r>
      <w:r>
        <w:rPr>
          <w:rFonts w:ascii="Arial" w:hAnsi="Arial"/>
          <w:sz w:val="22"/>
        </w:rPr>
        <w:t xml:space="preserve"> Oberfläche (</w:t>
      </w:r>
      <w:r w:rsidR="00293E0A">
        <w:rPr>
          <w:rFonts w:ascii="Arial" w:hAnsi="Arial"/>
          <w:sz w:val="22"/>
        </w:rPr>
        <w:t>Sichtbeton</w:t>
      </w:r>
      <w:r>
        <w:rPr>
          <w:rFonts w:ascii="Arial" w:hAnsi="Arial"/>
          <w:sz w:val="22"/>
        </w:rPr>
        <w:t>), gefaste Ausbildung</w:t>
      </w:r>
    </w:p>
    <w:p w14:paraId="185CBDC9" w14:textId="77777777" w:rsidR="000E06F0" w:rsidRDefault="000E06F0" w:rsidP="000E06F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Nachgewiesener Frost- und Tausalzwiderstand mit einer </w:t>
      </w:r>
      <w:proofErr w:type="spellStart"/>
      <w:r>
        <w:rPr>
          <w:rFonts w:ascii="Arial" w:hAnsi="Arial"/>
          <w:sz w:val="22"/>
        </w:rPr>
        <w:t>Abwitterung</w:t>
      </w:r>
      <w:proofErr w:type="spellEnd"/>
    </w:p>
    <w:p w14:paraId="38E98815" w14:textId="77777777" w:rsidR="000E06F0" w:rsidRDefault="000E06F0" w:rsidP="000E06F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von max. 1,5 kg/m² </w:t>
      </w:r>
    </w:p>
    <w:p w14:paraId="72167314" w14:textId="77777777" w:rsidR="000E06F0" w:rsidRDefault="000E06F0" w:rsidP="000E06F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Betongüte C 30/37 </w:t>
      </w:r>
    </w:p>
    <w:p w14:paraId="6249C438" w14:textId="77777777" w:rsidR="000E06F0" w:rsidRDefault="000E06F0" w:rsidP="000E06F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Druckfestigkeit &gt; 37,0 N/mm² (Mittel)</w:t>
      </w:r>
    </w:p>
    <w:p w14:paraId="0F0502DC" w14:textId="77777777" w:rsidR="00C77070" w:rsidRDefault="00C77070" w:rsidP="0027463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Fase 7/7</w:t>
      </w:r>
    </w:p>
    <w:p w14:paraId="4E4B5C68" w14:textId="77777777" w:rsidR="00101907" w:rsidRDefault="00101907" w:rsidP="0027463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SB 4</w:t>
      </w:r>
    </w:p>
    <w:p w14:paraId="3C24DB3F" w14:textId="77777777" w:rsidR="00274638" w:rsidRDefault="00274638" w:rsidP="003E68A0">
      <w:pPr>
        <w:pStyle w:val="Text"/>
        <w:rPr>
          <w:rFonts w:ascii="Arial" w:hAnsi="Arial"/>
          <w:b/>
          <w:bCs/>
          <w:sz w:val="22"/>
        </w:rPr>
      </w:pPr>
    </w:p>
    <w:p w14:paraId="6CFBD514" w14:textId="77777777" w:rsidR="00B92B5F" w:rsidRPr="00274638" w:rsidRDefault="003E68A0" w:rsidP="003E68A0">
      <w:pPr>
        <w:pStyle w:val="Text"/>
        <w:rPr>
          <w:rFonts w:ascii="Arial" w:hAnsi="Arial"/>
          <w:bCs/>
          <w:sz w:val="22"/>
        </w:rPr>
      </w:pPr>
      <w:r w:rsidRPr="00B86F4A">
        <w:rPr>
          <w:rFonts w:ascii="Arial" w:hAnsi="Arial"/>
          <w:bCs/>
          <w:sz w:val="22"/>
        </w:rPr>
        <w:t>Oberflächenbearbeitung:</w:t>
      </w:r>
      <w:r w:rsidR="00822101">
        <w:rPr>
          <w:rFonts w:ascii="Arial" w:hAnsi="Arial"/>
          <w:b/>
          <w:bCs/>
          <w:sz w:val="22"/>
        </w:rPr>
        <w:t xml:space="preserve"> </w:t>
      </w:r>
      <w:r w:rsidR="00101907">
        <w:rPr>
          <w:rFonts w:ascii="Arial" w:hAnsi="Arial"/>
          <w:b/>
          <w:bCs/>
          <w:sz w:val="22"/>
        </w:rPr>
        <w:tab/>
      </w:r>
      <w:r w:rsidR="00101907">
        <w:rPr>
          <w:rFonts w:ascii="Arial" w:hAnsi="Arial"/>
          <w:bCs/>
          <w:sz w:val="22"/>
        </w:rPr>
        <w:t>schalungsglatt</w:t>
      </w:r>
    </w:p>
    <w:p w14:paraId="142A4E43" w14:textId="77777777" w:rsidR="003E68A0" w:rsidRPr="00B86F4A" w:rsidRDefault="00B92B5F">
      <w:pPr>
        <w:pStyle w:val="Text"/>
        <w:rPr>
          <w:rFonts w:ascii="Arial" w:hAnsi="Arial"/>
          <w:bCs/>
          <w:sz w:val="22"/>
        </w:rPr>
      </w:pPr>
      <w:r w:rsidRPr="00B86F4A">
        <w:rPr>
          <w:rFonts w:ascii="Arial" w:hAnsi="Arial"/>
          <w:bCs/>
          <w:sz w:val="22"/>
        </w:rPr>
        <w:t xml:space="preserve">Farbe: </w:t>
      </w:r>
      <w:r w:rsidR="00101907">
        <w:rPr>
          <w:rFonts w:ascii="Arial" w:hAnsi="Arial"/>
          <w:bCs/>
          <w:sz w:val="22"/>
        </w:rPr>
        <w:tab/>
      </w:r>
      <w:r w:rsidR="00101907">
        <w:rPr>
          <w:rFonts w:ascii="Arial" w:hAnsi="Arial"/>
          <w:bCs/>
          <w:sz w:val="22"/>
        </w:rPr>
        <w:tab/>
      </w:r>
      <w:r w:rsidR="00101907">
        <w:rPr>
          <w:rFonts w:ascii="Arial" w:hAnsi="Arial"/>
          <w:bCs/>
          <w:sz w:val="22"/>
        </w:rPr>
        <w:tab/>
      </w:r>
      <w:r w:rsidR="00101907">
        <w:rPr>
          <w:rFonts w:ascii="Arial" w:hAnsi="Arial"/>
          <w:bCs/>
          <w:sz w:val="22"/>
        </w:rPr>
        <w:tab/>
        <w:t>grau</w:t>
      </w:r>
    </w:p>
    <w:p w14:paraId="36092CB1" w14:textId="77777777" w:rsidR="00536B49" w:rsidRDefault="00536B49">
      <w:pPr>
        <w:pStyle w:val="Text"/>
        <w:rPr>
          <w:rFonts w:ascii="Arial" w:hAnsi="Arial"/>
        </w:rPr>
      </w:pPr>
    </w:p>
    <w:p w14:paraId="19045FAA" w14:textId="77777777" w:rsidR="00B52CC5" w:rsidRDefault="00B52CC5">
      <w:pPr>
        <w:pStyle w:val="Text"/>
        <w:rPr>
          <w:rFonts w:ascii="Arial" w:hAnsi="Arial"/>
        </w:rPr>
      </w:pPr>
    </w:p>
    <w:p w14:paraId="57D6BCAC" w14:textId="77777777" w:rsidR="00274638" w:rsidRDefault="00B92B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410EA00" w14:textId="77777777" w:rsidR="00274638" w:rsidRDefault="0027463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Alternative 1 - Sitzelemente aus </w:t>
      </w:r>
      <w:r w:rsidR="00B92B5F">
        <w:rPr>
          <w:rFonts w:ascii="Arial" w:hAnsi="Arial"/>
          <w:sz w:val="22"/>
        </w:rPr>
        <w:t xml:space="preserve">Beton </w:t>
      </w:r>
      <w:r>
        <w:rPr>
          <w:rFonts w:ascii="Arial" w:hAnsi="Arial"/>
          <w:sz w:val="22"/>
        </w:rPr>
        <w:t xml:space="preserve">auf die vorbereitete Fläche </w:t>
      </w:r>
      <w:r w:rsidR="00B52CC5">
        <w:rPr>
          <w:rFonts w:ascii="Arial" w:hAnsi="Arial"/>
          <w:sz w:val="22"/>
        </w:rPr>
        <w:t xml:space="preserve">lot- und fluchtgerecht </w:t>
      </w:r>
      <w:r w:rsidR="00B96032">
        <w:rPr>
          <w:rFonts w:ascii="Arial" w:hAnsi="Arial"/>
          <w:sz w:val="22"/>
        </w:rPr>
        <w:t xml:space="preserve">auf einer großflächigen, geeigneten Neoprenunterlage </w:t>
      </w:r>
      <w:r>
        <w:rPr>
          <w:rFonts w:ascii="Arial" w:hAnsi="Arial"/>
          <w:sz w:val="22"/>
        </w:rPr>
        <w:t xml:space="preserve">abgestellt. </w:t>
      </w:r>
      <w:r w:rsidR="00B96032">
        <w:rPr>
          <w:rFonts w:ascii="Arial" w:hAnsi="Arial"/>
          <w:sz w:val="22"/>
        </w:rPr>
        <w:t xml:space="preserve">Der Belag muss am Sonderbauteil entsprechend entwässert werden. </w:t>
      </w:r>
      <w:r w:rsidR="00B52CC5">
        <w:rPr>
          <w:rFonts w:ascii="Arial" w:hAnsi="Arial"/>
          <w:sz w:val="22"/>
        </w:rPr>
        <w:t xml:space="preserve">Das Hebegerät muss über einen ausreichenden Kantenschutz verfügen. </w:t>
      </w:r>
    </w:p>
    <w:p w14:paraId="77EDE1D5" w14:textId="77777777" w:rsidR="00274638" w:rsidRDefault="00274638">
      <w:pPr>
        <w:pStyle w:val="Text"/>
        <w:jc w:val="both"/>
        <w:rPr>
          <w:rFonts w:ascii="Arial" w:hAnsi="Arial"/>
          <w:sz w:val="22"/>
        </w:rPr>
      </w:pPr>
    </w:p>
    <w:p w14:paraId="7BFD8E6E" w14:textId="77777777" w:rsidR="00B92B5F" w:rsidRDefault="0027463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Alternative 2 – Sitzelemente aus Beton </w:t>
      </w:r>
      <w:r w:rsidR="00B92B5F">
        <w:rPr>
          <w:rFonts w:ascii="Arial" w:hAnsi="Arial"/>
          <w:sz w:val="22"/>
        </w:rPr>
        <w:t xml:space="preserve">sind gemäß einer Detailskizze lot- und fluchtgerecht unter Berücksichtigung der angegebenen Höhenpunkte zu verlegen. Die </w:t>
      </w:r>
      <w:r>
        <w:rPr>
          <w:rFonts w:ascii="Arial" w:hAnsi="Arial"/>
          <w:sz w:val="22"/>
        </w:rPr>
        <w:t>Sitzblöcke</w:t>
      </w:r>
      <w:r w:rsidR="00DD7835">
        <w:rPr>
          <w:rFonts w:ascii="Arial" w:hAnsi="Arial"/>
          <w:sz w:val="22"/>
        </w:rPr>
        <w:t xml:space="preserve"> </w:t>
      </w:r>
      <w:r w:rsidR="00B92B5F">
        <w:rPr>
          <w:rFonts w:ascii="Arial" w:hAnsi="Arial"/>
          <w:sz w:val="22"/>
        </w:rPr>
        <w:t xml:space="preserve">werden in ein Mörtelbett der Mörtelgruppe </w:t>
      </w:r>
      <w:proofErr w:type="spellStart"/>
      <w:r w:rsidR="00B92B5F">
        <w:rPr>
          <w:rFonts w:ascii="Arial" w:hAnsi="Arial"/>
          <w:sz w:val="22"/>
        </w:rPr>
        <w:t>IIIa</w:t>
      </w:r>
      <w:proofErr w:type="spellEnd"/>
      <w:r w:rsidR="00B92B5F">
        <w:rPr>
          <w:rFonts w:ascii="Arial" w:hAnsi="Arial"/>
          <w:sz w:val="22"/>
        </w:rPr>
        <w:t xml:space="preserve"> aus </w:t>
      </w:r>
      <w:proofErr w:type="spellStart"/>
      <w:r w:rsidR="00B92B5F">
        <w:rPr>
          <w:rFonts w:ascii="Arial" w:hAnsi="Arial"/>
          <w:sz w:val="22"/>
        </w:rPr>
        <w:t>Trassmörtel</w:t>
      </w:r>
      <w:proofErr w:type="spellEnd"/>
      <w:r w:rsidR="00B92B5F">
        <w:rPr>
          <w:rFonts w:ascii="Arial" w:hAnsi="Arial"/>
          <w:sz w:val="22"/>
        </w:rPr>
        <w:t xml:space="preserve"> </w:t>
      </w:r>
      <w:r w:rsidR="00B92B5F">
        <w:rPr>
          <w:rFonts w:ascii="Arial" w:hAnsi="Arial"/>
          <w:sz w:val="22"/>
          <w:u w:val="single"/>
        </w:rPr>
        <w:t>zwängungsfrei</w:t>
      </w:r>
      <w:r w:rsidR="00B92B5F">
        <w:rPr>
          <w:rFonts w:ascii="Arial" w:hAnsi="Arial"/>
          <w:sz w:val="22"/>
        </w:rPr>
        <w:t xml:space="preserve"> auf ein vorab hergestelltes </w:t>
      </w:r>
      <w:r w:rsidR="003E68A0">
        <w:rPr>
          <w:rFonts w:ascii="Arial" w:hAnsi="Arial"/>
          <w:sz w:val="22"/>
        </w:rPr>
        <w:t xml:space="preserve">frostsicher gegründetes </w:t>
      </w:r>
      <w:r w:rsidR="00B92B5F">
        <w:rPr>
          <w:rFonts w:ascii="Arial" w:hAnsi="Arial"/>
          <w:sz w:val="22"/>
        </w:rPr>
        <w:t xml:space="preserve">Betonfundament aus C 12/15 versetzt. Die Lager- und Stoßfugen sind nach DIN 18333 in Gebäuden 2 mm und im Freien </w:t>
      </w:r>
      <w:r>
        <w:rPr>
          <w:rFonts w:ascii="Arial" w:hAnsi="Arial"/>
          <w:sz w:val="22"/>
        </w:rPr>
        <w:t xml:space="preserve">etwa </w:t>
      </w:r>
      <w:r w:rsidR="00B92B5F">
        <w:rPr>
          <w:rFonts w:ascii="Arial" w:hAnsi="Arial"/>
          <w:sz w:val="22"/>
        </w:rPr>
        <w:t xml:space="preserve">5 mm breit auszuführen. Gebäudetrennfugen bleiben offen. Nach Rücksprache mit der Bauleitung muss geklärt werden, ob im Außenbereich ein Gefälle mit etwa 1 % der </w:t>
      </w:r>
      <w:r w:rsidR="003E68A0">
        <w:rPr>
          <w:rFonts w:ascii="Arial" w:hAnsi="Arial"/>
          <w:sz w:val="22"/>
        </w:rPr>
        <w:t>Oberflächen zur gezielten Entwässerung</w:t>
      </w:r>
      <w:r w:rsidR="00B92B5F">
        <w:rPr>
          <w:rFonts w:ascii="Arial" w:hAnsi="Arial"/>
          <w:sz w:val="22"/>
        </w:rPr>
        <w:t xml:space="preserve"> vorgesehen werden soll. </w:t>
      </w:r>
    </w:p>
    <w:p w14:paraId="494DFB16" w14:textId="77777777" w:rsidR="00B92B5F" w:rsidRDefault="00B92B5F">
      <w:pPr>
        <w:pStyle w:val="Text"/>
        <w:jc w:val="both"/>
        <w:rPr>
          <w:rFonts w:ascii="Arial" w:hAnsi="Arial" w:cs="Arial"/>
          <w:sz w:val="18"/>
        </w:rPr>
      </w:pPr>
    </w:p>
    <w:p w14:paraId="4FA64ED6" w14:textId="77777777" w:rsidR="00B92B5F" w:rsidRPr="00DF241D" w:rsidRDefault="00B92B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 w:rsidR="00DF241D">
        <w:rPr>
          <w:rFonts w:ascii="Arial" w:hAnsi="Arial"/>
          <w:b/>
          <w:color w:val="auto"/>
        </w:rPr>
        <w:t xml:space="preserve"> </w:t>
      </w:r>
      <w:r w:rsidR="00DF241D" w:rsidRPr="00274638">
        <w:rPr>
          <w:rFonts w:ascii="Arial" w:hAnsi="Arial"/>
          <w:color w:val="auto"/>
          <w:sz w:val="20"/>
        </w:rPr>
        <w:t>(</w:t>
      </w:r>
      <w:r w:rsidR="000448FE">
        <w:rPr>
          <w:rFonts w:ascii="Arial" w:hAnsi="Arial"/>
          <w:color w:val="auto"/>
          <w:sz w:val="20"/>
        </w:rPr>
        <w:t>Block</w:t>
      </w:r>
      <w:r w:rsidR="00274638">
        <w:rPr>
          <w:rFonts w:ascii="Arial" w:hAnsi="Arial"/>
          <w:color w:val="auto"/>
          <w:sz w:val="20"/>
        </w:rPr>
        <w:t xml:space="preserve">-Form - </w:t>
      </w:r>
      <w:r w:rsidR="00DF241D" w:rsidRPr="00274638">
        <w:rPr>
          <w:rFonts w:ascii="Arial" w:hAnsi="Arial"/>
          <w:color w:val="auto"/>
          <w:sz w:val="20"/>
        </w:rPr>
        <w:t>siehe auch Detailplan</w:t>
      </w:r>
      <w:r w:rsidR="00274638" w:rsidRPr="00274638">
        <w:rPr>
          <w:rFonts w:ascii="Arial" w:hAnsi="Arial"/>
          <w:color w:val="auto"/>
          <w:sz w:val="20"/>
        </w:rPr>
        <w:t xml:space="preserve">), </w:t>
      </w:r>
    </w:p>
    <w:p w14:paraId="3A2B4B66" w14:textId="77777777" w:rsidR="00B92B5F" w:rsidRDefault="00B92B5F">
      <w:pPr>
        <w:pStyle w:val="Text"/>
        <w:rPr>
          <w:rFonts w:ascii="Arial" w:hAnsi="Arial"/>
          <w:sz w:val="22"/>
        </w:rPr>
      </w:pPr>
    </w:p>
    <w:p w14:paraId="29F851DC" w14:textId="77777777" w:rsidR="00B52CC5" w:rsidRDefault="00DF241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Länge</w:t>
      </w:r>
      <w:r>
        <w:rPr>
          <w:rFonts w:ascii="Arial" w:hAnsi="Arial"/>
          <w:color w:val="auto"/>
          <w:sz w:val="22"/>
        </w:rPr>
        <w:tab/>
      </w:r>
      <w:r w:rsidR="00101907">
        <w:rPr>
          <w:rFonts w:ascii="Arial" w:hAnsi="Arial"/>
          <w:color w:val="auto"/>
          <w:sz w:val="22"/>
        </w:rPr>
        <w:t>100</w:t>
      </w:r>
      <w:r w:rsidR="00822101">
        <w:rPr>
          <w:rFonts w:ascii="Arial" w:hAnsi="Arial"/>
          <w:color w:val="auto"/>
          <w:sz w:val="22"/>
        </w:rPr>
        <w:t xml:space="preserve"> cm</w:t>
      </w:r>
      <w:r w:rsidR="00B92B5F">
        <w:rPr>
          <w:rFonts w:ascii="Arial" w:hAnsi="Arial"/>
          <w:color w:val="auto"/>
          <w:sz w:val="22"/>
        </w:rPr>
        <w:t xml:space="preserve"> </w:t>
      </w:r>
      <w:proofErr w:type="gramStart"/>
      <w:r w:rsidR="00B92B5F">
        <w:rPr>
          <w:rFonts w:ascii="Arial" w:hAnsi="Arial"/>
          <w:color w:val="auto"/>
          <w:sz w:val="22"/>
        </w:rPr>
        <w:t xml:space="preserve">x </w:t>
      </w:r>
      <w:r>
        <w:rPr>
          <w:rFonts w:ascii="Arial" w:hAnsi="Arial"/>
          <w:color w:val="auto"/>
          <w:sz w:val="22"/>
        </w:rPr>
        <w:t xml:space="preserve"> Breite</w:t>
      </w:r>
      <w:proofErr w:type="gramEnd"/>
      <w:r>
        <w:rPr>
          <w:rFonts w:ascii="Arial" w:hAnsi="Arial"/>
          <w:color w:val="auto"/>
          <w:sz w:val="22"/>
        </w:rPr>
        <w:t xml:space="preserve"> </w:t>
      </w:r>
      <w:r w:rsidR="00101907">
        <w:rPr>
          <w:rFonts w:ascii="Arial" w:hAnsi="Arial"/>
          <w:color w:val="auto"/>
          <w:sz w:val="22"/>
        </w:rPr>
        <w:t>40</w:t>
      </w:r>
      <w:r>
        <w:rPr>
          <w:rFonts w:ascii="Arial" w:hAnsi="Arial"/>
          <w:color w:val="auto"/>
          <w:sz w:val="22"/>
        </w:rPr>
        <w:t xml:space="preserve"> x  </w:t>
      </w:r>
      <w:r w:rsidR="00274638">
        <w:rPr>
          <w:rFonts w:ascii="Arial" w:hAnsi="Arial"/>
          <w:color w:val="auto"/>
          <w:sz w:val="22"/>
        </w:rPr>
        <w:t>Höhe</w:t>
      </w:r>
      <w:r w:rsidR="00B92B5F">
        <w:rPr>
          <w:rFonts w:ascii="Arial" w:hAnsi="Arial"/>
          <w:color w:val="auto"/>
          <w:sz w:val="22"/>
        </w:rPr>
        <w:t xml:space="preserve"> </w:t>
      </w:r>
      <w:r w:rsidR="00101907">
        <w:rPr>
          <w:rFonts w:ascii="Arial" w:hAnsi="Arial"/>
          <w:color w:val="auto"/>
          <w:sz w:val="22"/>
        </w:rPr>
        <w:t>50</w:t>
      </w:r>
      <w:r w:rsidR="00822101">
        <w:rPr>
          <w:rFonts w:ascii="Arial" w:hAnsi="Arial"/>
          <w:color w:val="auto"/>
          <w:sz w:val="22"/>
        </w:rPr>
        <w:t xml:space="preserve"> </w:t>
      </w:r>
      <w:r w:rsidR="00B92B5F">
        <w:rPr>
          <w:rFonts w:ascii="Arial" w:hAnsi="Arial"/>
          <w:color w:val="auto"/>
          <w:sz w:val="22"/>
        </w:rPr>
        <w:t xml:space="preserve">cm </w:t>
      </w:r>
    </w:p>
    <w:p w14:paraId="36693B8A" w14:textId="77777777" w:rsidR="00DF241D" w:rsidRPr="00274638" w:rsidRDefault="00274638">
      <w:pPr>
        <w:pStyle w:val="Text"/>
        <w:rPr>
          <w:rFonts w:ascii="Arial" w:hAnsi="Arial"/>
          <w:color w:val="FF0000"/>
          <w:sz w:val="22"/>
        </w:rPr>
      </w:pPr>
      <w:r w:rsidRPr="00274638">
        <w:rPr>
          <w:rFonts w:ascii="Arial" w:hAnsi="Arial"/>
          <w:b/>
          <w:color w:val="FF0000"/>
          <w:sz w:val="20"/>
        </w:rPr>
        <w:t>(</w:t>
      </w:r>
      <w:r w:rsidR="00101907">
        <w:rPr>
          <w:rFonts w:ascii="Arial" w:hAnsi="Arial"/>
          <w:b/>
          <w:color w:val="FF0000"/>
          <w:sz w:val="20"/>
        </w:rPr>
        <w:t>weitere Maße auf Anfrage möglich</w:t>
      </w:r>
      <w:r w:rsidRPr="00274638">
        <w:rPr>
          <w:rFonts w:ascii="Arial" w:hAnsi="Arial"/>
          <w:b/>
          <w:color w:val="FF0000"/>
          <w:sz w:val="20"/>
        </w:rPr>
        <w:t>)</w:t>
      </w:r>
    </w:p>
    <w:p w14:paraId="7E1DF612" w14:textId="77777777" w:rsidR="00274638" w:rsidRDefault="00274638">
      <w:pPr>
        <w:pStyle w:val="Text"/>
        <w:rPr>
          <w:rFonts w:ascii="Arial" w:hAnsi="Arial"/>
          <w:color w:val="auto"/>
          <w:sz w:val="22"/>
        </w:rPr>
      </w:pPr>
    </w:p>
    <w:p w14:paraId="5E7601AE" w14:textId="77777777" w:rsidR="00B92B5F" w:rsidRDefault="00B92B5F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</w:t>
      </w: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___________</w:t>
      </w:r>
    </w:p>
    <w:p w14:paraId="702B54D6" w14:textId="77777777" w:rsidR="00D20762" w:rsidRDefault="00D20762">
      <w:pPr>
        <w:pStyle w:val="Text"/>
        <w:rPr>
          <w:rFonts w:ascii="Arial" w:hAnsi="Arial"/>
          <w:color w:val="auto"/>
          <w:sz w:val="22"/>
        </w:rPr>
      </w:pPr>
    </w:p>
    <w:p w14:paraId="496293C5" w14:textId="77777777" w:rsidR="00D20762" w:rsidRPr="00101907" w:rsidRDefault="00D20762">
      <w:pPr>
        <w:pStyle w:val="Text"/>
        <w:rPr>
          <w:rFonts w:ascii="Arial" w:hAnsi="Arial"/>
          <w:color w:val="auto"/>
        </w:rPr>
      </w:pPr>
      <w:r w:rsidRPr="00101907">
        <w:rPr>
          <w:rFonts w:ascii="Arial" w:hAnsi="Arial"/>
          <w:color w:val="auto"/>
          <w:sz w:val="22"/>
        </w:rPr>
        <w:t xml:space="preserve">Fase: </w:t>
      </w:r>
      <w:r w:rsidR="00101907" w:rsidRPr="00101907">
        <w:rPr>
          <w:rFonts w:ascii="Arial" w:hAnsi="Arial"/>
          <w:color w:val="auto"/>
          <w:sz w:val="22"/>
        </w:rPr>
        <w:t>7x7</w:t>
      </w:r>
    </w:p>
    <w:p w14:paraId="65CBDA7C" w14:textId="77777777" w:rsidR="00B92B5F" w:rsidRDefault="00B92B5F">
      <w:pPr>
        <w:pStyle w:val="Text"/>
        <w:rPr>
          <w:rFonts w:ascii="Arial" w:hAnsi="Arial"/>
          <w:sz w:val="22"/>
        </w:rPr>
      </w:pPr>
    </w:p>
    <w:p w14:paraId="5889B2CB" w14:textId="77777777" w:rsidR="00B92B5F" w:rsidRDefault="00B92B5F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59CF73B" w14:textId="77777777" w:rsidR="0060527B" w:rsidRDefault="0060527B">
      <w:pPr>
        <w:pStyle w:val="Text"/>
        <w:jc w:val="both"/>
        <w:rPr>
          <w:rFonts w:ascii="Arial" w:hAnsi="Arial"/>
          <w:color w:val="auto"/>
          <w:szCs w:val="24"/>
        </w:rPr>
      </w:pPr>
    </w:p>
    <w:p w14:paraId="61C551F9" w14:textId="77777777" w:rsidR="0060527B" w:rsidRDefault="006052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Cs w:val="24"/>
        </w:rPr>
        <w:t>____</w:t>
      </w:r>
      <w:proofErr w:type="gramStart"/>
      <w:r>
        <w:rPr>
          <w:rFonts w:ascii="Arial" w:hAnsi="Arial"/>
          <w:color w:val="auto"/>
          <w:szCs w:val="24"/>
        </w:rPr>
        <w:t>_(</w:t>
      </w:r>
      <w:proofErr w:type="gramEnd"/>
      <w:r>
        <w:rPr>
          <w:rFonts w:ascii="Arial" w:hAnsi="Arial"/>
          <w:color w:val="auto"/>
          <w:szCs w:val="24"/>
        </w:rPr>
        <w:t xml:space="preserve">5)- fache </w:t>
      </w:r>
      <w:r>
        <w:rPr>
          <w:rFonts w:ascii="Arial" w:hAnsi="Arial"/>
          <w:color w:val="auto"/>
          <w:sz w:val="22"/>
        </w:rPr>
        <w:t>Kopfbearbeitung</w:t>
      </w:r>
    </w:p>
    <w:p w14:paraId="69E6987E" w14:textId="77777777" w:rsidR="0060527B" w:rsidRDefault="0060527B">
      <w:pPr>
        <w:pStyle w:val="Text"/>
        <w:jc w:val="both"/>
        <w:rPr>
          <w:rFonts w:ascii="Arial" w:hAnsi="Arial"/>
          <w:color w:val="auto"/>
          <w:sz w:val="22"/>
        </w:rPr>
      </w:pPr>
    </w:p>
    <w:p w14:paraId="4E750E36" w14:textId="77777777" w:rsidR="0060527B" w:rsidRPr="00B96032" w:rsidRDefault="00B96032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B96032">
        <w:rPr>
          <w:rFonts w:ascii="Arial" w:hAnsi="Arial"/>
          <w:b/>
          <w:color w:val="auto"/>
          <w:sz w:val="22"/>
        </w:rPr>
        <w:t>Zuarbeiten:</w:t>
      </w:r>
    </w:p>
    <w:p w14:paraId="7BAF11CB" w14:textId="77777777" w:rsidR="00B96032" w:rsidRDefault="00B96032">
      <w:pPr>
        <w:pStyle w:val="Text"/>
        <w:jc w:val="both"/>
        <w:rPr>
          <w:rFonts w:ascii="Arial" w:hAnsi="Arial"/>
          <w:color w:val="auto"/>
          <w:sz w:val="22"/>
        </w:rPr>
      </w:pPr>
    </w:p>
    <w:p w14:paraId="064A9355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Zuarbeiten oder Nassschneiden der </w:t>
      </w:r>
      <w:r w:rsidR="00822101">
        <w:rPr>
          <w:rFonts w:ascii="Arial" w:hAnsi="Arial"/>
          <w:color w:val="auto"/>
          <w:sz w:val="22"/>
        </w:rPr>
        <w:t>Sitzblöcke</w:t>
      </w:r>
      <w:r>
        <w:rPr>
          <w:rFonts w:ascii="Arial" w:hAnsi="Arial"/>
          <w:color w:val="auto"/>
          <w:sz w:val="22"/>
        </w:rPr>
        <w:t xml:space="preserve"> einschließlich Passstücken, z.B. an Kanten und Anschlüssen, für die Versetzung an Einbauten und Aussparungen. </w:t>
      </w:r>
    </w:p>
    <w:p w14:paraId="7602DDA5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</w:p>
    <w:p w14:paraId="66FE04DD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Einheitspreis €/m²: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A0D914A" w14:textId="77777777" w:rsidR="00B92B5F" w:rsidRDefault="00B92B5F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358B9927" w14:textId="77777777" w:rsidR="00B52CC5" w:rsidRDefault="00B96032" w:rsidP="00B96032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B96032">
        <w:rPr>
          <w:rFonts w:ascii="Arial" w:hAnsi="Arial"/>
          <w:b/>
          <w:color w:val="auto"/>
          <w:sz w:val="22"/>
        </w:rPr>
        <w:t>Fundament:</w:t>
      </w:r>
    </w:p>
    <w:p w14:paraId="477F3BC5" w14:textId="77777777" w:rsidR="00B96032" w:rsidRPr="00B96032" w:rsidRDefault="00B96032" w:rsidP="00B96032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7724BCCB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Erstellen eines frostsicher gegründeten Stufenanlagenfundamentes auf einem Beton C 12/15. Das Fundament muss tragfähig sein. Die Höhen sind exakt nach Detailzeichnungen anzupassen; die Dicken der Stufen und der Mörtelschicht sind bezüglich der Endhöhen zu berücksichtigen. </w:t>
      </w:r>
    </w:p>
    <w:p w14:paraId="576BBBD8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</w:p>
    <w:p w14:paraId="5B12304C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Einheitspreis €/m²: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3D3C3DA" w14:textId="77777777" w:rsidR="00B92B5F" w:rsidRDefault="00B92B5F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4E0D5FC8" w14:textId="77777777" w:rsidR="00B92B5F" w:rsidRDefault="00B92B5F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72205079" w14:textId="77777777" w:rsidR="006902B1" w:rsidRDefault="006902B1" w:rsidP="006902B1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CBC2379" w14:textId="77777777" w:rsidR="006902B1" w:rsidRDefault="006902B1" w:rsidP="006902B1">
      <w:pPr>
        <w:pStyle w:val="Text"/>
        <w:rPr>
          <w:rFonts w:ascii="Arial" w:hAnsi="Arial"/>
          <w:b/>
          <w:sz w:val="20"/>
        </w:rPr>
      </w:pPr>
    </w:p>
    <w:p w14:paraId="38A9B9FD" w14:textId="77777777" w:rsidR="006902B1" w:rsidRDefault="006902B1" w:rsidP="006902B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251015D" w14:textId="77777777" w:rsidR="006902B1" w:rsidRDefault="00EC6E7A" w:rsidP="006902B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  <w:r w:rsidR="006902B1">
        <w:rPr>
          <w:rFonts w:ascii="Arial" w:hAnsi="Arial"/>
          <w:sz w:val="18"/>
        </w:rPr>
        <w:t xml:space="preserve"> </w:t>
      </w:r>
      <w:r w:rsidR="006902B1">
        <w:rPr>
          <w:rFonts w:ascii="Arial" w:hAnsi="Arial"/>
          <w:sz w:val="18"/>
        </w:rPr>
        <w:tab/>
      </w:r>
    </w:p>
    <w:p w14:paraId="58AE408C" w14:textId="77777777" w:rsidR="006902B1" w:rsidRDefault="006902B1" w:rsidP="006902B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FEF2D0D" w14:textId="77777777" w:rsidR="006902B1" w:rsidRDefault="006902B1" w:rsidP="006902B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5A01EAC" w14:textId="77777777" w:rsidR="006902B1" w:rsidRDefault="006902B1" w:rsidP="006902B1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AC562E1" w14:textId="77777777" w:rsidR="006902B1" w:rsidRDefault="006902B1" w:rsidP="006902B1">
      <w:pPr>
        <w:pStyle w:val="Text"/>
      </w:pPr>
      <w:r>
        <w:rPr>
          <w:rFonts w:ascii="Arial" w:hAnsi="Arial" w:cs="Arial"/>
          <w:sz w:val="18"/>
          <w:szCs w:val="18"/>
        </w:rPr>
        <w:tab/>
      </w:r>
    </w:p>
    <w:p w14:paraId="316F4CFF" w14:textId="77777777" w:rsidR="00B92B5F" w:rsidRDefault="00B92B5F" w:rsidP="006902B1">
      <w:pPr>
        <w:pStyle w:val="Text"/>
      </w:pPr>
    </w:p>
    <w:sectPr w:rsidR="00B92B5F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402"/>
    <w:rsid w:val="00025763"/>
    <w:rsid w:val="000448FE"/>
    <w:rsid w:val="000704DC"/>
    <w:rsid w:val="000D5EFF"/>
    <w:rsid w:val="000E06F0"/>
    <w:rsid w:val="00101907"/>
    <w:rsid w:val="00150AF9"/>
    <w:rsid w:val="00274638"/>
    <w:rsid w:val="00293E0A"/>
    <w:rsid w:val="003E4CAD"/>
    <w:rsid w:val="003E68A0"/>
    <w:rsid w:val="00420803"/>
    <w:rsid w:val="004C7B68"/>
    <w:rsid w:val="00536B49"/>
    <w:rsid w:val="005B0287"/>
    <w:rsid w:val="0060527B"/>
    <w:rsid w:val="006902B1"/>
    <w:rsid w:val="00822101"/>
    <w:rsid w:val="009D014C"/>
    <w:rsid w:val="009D4D54"/>
    <w:rsid w:val="00A5662E"/>
    <w:rsid w:val="00AC7EAA"/>
    <w:rsid w:val="00AC7EDE"/>
    <w:rsid w:val="00B52CC5"/>
    <w:rsid w:val="00B86F4A"/>
    <w:rsid w:val="00B92B5F"/>
    <w:rsid w:val="00B96032"/>
    <w:rsid w:val="00C77070"/>
    <w:rsid w:val="00D20762"/>
    <w:rsid w:val="00D80022"/>
    <w:rsid w:val="00DC0838"/>
    <w:rsid w:val="00DD7835"/>
    <w:rsid w:val="00DF241D"/>
    <w:rsid w:val="00E41402"/>
    <w:rsid w:val="00E87E48"/>
    <w:rsid w:val="00EC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F9AD9D1"/>
  <w15:chartTrackingRefBased/>
  <w15:docId w15:val="{D33F0602-70A6-41F1-9C02-7F392A84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Betonwaren - Stufen</vt:lpstr>
    </vt:vector>
  </TitlesOfParts>
  <Company>EPCNet GmbH ISP &amp; Web Design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Betonwaren - Stufen</dc:title>
  <dc:subject/>
  <dc:creator>Alexander Eichler, Leiter Anwendungstechnik</dc:creator>
  <cp:keywords/>
  <cp:lastModifiedBy>Eichler, Alexander (Elchingen-Thalfingen) DEU</cp:lastModifiedBy>
  <cp:revision>4</cp:revision>
  <cp:lastPrinted>2004-05-05T10:10:00Z</cp:lastPrinted>
  <dcterms:created xsi:type="dcterms:W3CDTF">2022-08-12T11:51:00Z</dcterms:created>
  <dcterms:modified xsi:type="dcterms:W3CDTF">2023-11-13T13:09:00Z</dcterms:modified>
</cp:coreProperties>
</file>