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BF64CF" w14:textId="77777777" w:rsidR="000307A6" w:rsidRDefault="00EA5CA0">
      <w:pPr>
        <w:pStyle w:val="Text"/>
        <w:rPr>
          <w:rFonts w:ascii="Arial" w:hAnsi="Arial"/>
          <w:b/>
          <w:sz w:val="36"/>
        </w:rPr>
      </w:pPr>
      <w:r>
        <w:rPr>
          <w:rFonts w:ascii="Arial" w:hAnsi="Arial"/>
          <w:b/>
          <w:noProof/>
          <w:snapToGrid/>
          <w:sz w:val="36"/>
        </w:rPr>
        <w:pict w14:anchorId="3A0D327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position:absolute;margin-left:374.6pt;margin-top:-45pt;width:143.95pt;height:101.85pt;z-index:251657728">
            <v:imagedata r:id="rId4" o:title="LITHON_orange"/>
          </v:shape>
        </w:pict>
      </w:r>
      <w:r w:rsidR="000307A6">
        <w:rPr>
          <w:rFonts w:ascii="Arial" w:hAnsi="Arial"/>
          <w:b/>
          <w:sz w:val="36"/>
        </w:rPr>
        <w:t>Ausschreibungstext</w:t>
      </w:r>
    </w:p>
    <w:p w14:paraId="6F8B46D1" w14:textId="77777777" w:rsidR="00D6457E" w:rsidRDefault="00D6457E" w:rsidP="00D6457E">
      <w:pPr>
        <w:pStyle w:val="Text"/>
        <w:rPr>
          <w:rFonts w:ascii="Arial" w:hAnsi="Arial"/>
          <w:b/>
        </w:rPr>
      </w:pPr>
      <w:r>
        <w:rPr>
          <w:rFonts w:ascii="Arial" w:hAnsi="Arial"/>
          <w:b/>
        </w:rPr>
        <w:t>Beton</w:t>
      </w:r>
      <w:r w:rsidR="00981663">
        <w:rPr>
          <w:rFonts w:ascii="Arial" w:hAnsi="Arial"/>
          <w:b/>
        </w:rPr>
        <w:t>platten</w:t>
      </w:r>
      <w:r>
        <w:rPr>
          <w:rFonts w:ascii="Arial" w:hAnsi="Arial"/>
          <w:b/>
        </w:rPr>
        <w:t>belag herstellen:</w:t>
      </w:r>
    </w:p>
    <w:p w14:paraId="4D28B62A" w14:textId="77777777" w:rsidR="000307A6" w:rsidRDefault="000307A6">
      <w:pPr>
        <w:pStyle w:val="Text"/>
        <w:rPr>
          <w:rFonts w:ascii="Arial" w:hAnsi="Arial"/>
          <w:b/>
        </w:rPr>
      </w:pPr>
    </w:p>
    <w:p w14:paraId="2DE13503" w14:textId="77777777" w:rsidR="00D809AA" w:rsidRDefault="00D809AA">
      <w:pPr>
        <w:pStyle w:val="Text"/>
        <w:rPr>
          <w:rFonts w:ascii="Arial" w:hAnsi="Arial"/>
          <w:b/>
        </w:rPr>
      </w:pPr>
    </w:p>
    <w:p w14:paraId="33BB8011" w14:textId="77777777" w:rsidR="00EB187A" w:rsidRDefault="00EB187A" w:rsidP="00EB187A">
      <w:pPr>
        <w:pStyle w:val="Text"/>
        <w:spacing w:line="360" w:lineRule="auto"/>
        <w:rPr>
          <w:rFonts w:ascii="Arial" w:hAnsi="Arial"/>
          <w:bCs/>
          <w:color w:val="0000FF"/>
          <w:sz w:val="16"/>
        </w:rPr>
      </w:pPr>
      <w:r>
        <w:rPr>
          <w:rFonts w:ascii="Arial" w:hAnsi="Arial"/>
          <w:b/>
          <w:color w:val="FF6600"/>
          <w:sz w:val="28"/>
        </w:rPr>
        <w:t>Betonplatte</w:t>
      </w:r>
      <w:r>
        <w:rPr>
          <w:rFonts w:ascii="Arial" w:hAnsi="Arial"/>
          <w:b/>
          <w:sz w:val="28"/>
        </w:rPr>
        <w:t xml:space="preserve"> nach DIN EN 1339 Typ KIDPU</w:t>
      </w:r>
    </w:p>
    <w:p w14:paraId="3B2CED0F" w14:textId="77777777" w:rsidR="00ED19E5" w:rsidRDefault="00EB187A" w:rsidP="00ED19E5">
      <w:pPr>
        <w:pStyle w:val="Text"/>
        <w:jc w:val="both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/>
          <w:b/>
          <w:bCs/>
          <w:sz w:val="20"/>
        </w:rPr>
        <w:tab/>
      </w:r>
      <w:r w:rsidR="00ED19E5">
        <w:rPr>
          <w:rFonts w:ascii="Arial" w:hAnsi="Arial"/>
          <w:b/>
          <w:bCs/>
          <w:sz w:val="18"/>
        </w:rPr>
        <w:t>z.B.</w:t>
      </w:r>
      <w:r w:rsidR="00ED19E5">
        <w:rPr>
          <w:rFonts w:ascii="Arial" w:hAnsi="Arial"/>
          <w:b/>
          <w:bCs/>
        </w:rPr>
        <w:t xml:space="preserve"> </w:t>
      </w:r>
      <w:r w:rsidR="00C6652E">
        <w:rPr>
          <w:rFonts w:ascii="Arial" w:hAnsi="Arial"/>
          <w:b/>
          <w:bCs/>
          <w:color w:val="FF6600"/>
          <w:sz w:val="28"/>
        </w:rPr>
        <w:t>Reliefplatte</w:t>
      </w:r>
      <w:r w:rsidR="00ED19E5">
        <w:rPr>
          <w:rFonts w:ascii="Arial" w:hAnsi="Arial"/>
          <w:b/>
          <w:bCs/>
          <w:color w:val="FF6600"/>
          <w:sz w:val="28"/>
        </w:rPr>
        <w:t xml:space="preserve"> </w:t>
      </w:r>
      <w:r w:rsidR="00ED19E5">
        <w:rPr>
          <w:rFonts w:ascii="Arial" w:hAnsi="Arial"/>
          <w:b/>
          <w:bCs/>
          <w:color w:val="999999"/>
          <w:sz w:val="28"/>
        </w:rPr>
        <w:t>von Lithonplus</w:t>
      </w:r>
      <w:r w:rsidR="00ED19E5">
        <w:rPr>
          <w:rFonts w:ascii="Arial" w:hAnsi="Arial"/>
          <w:b/>
          <w:bCs/>
          <w:sz w:val="28"/>
        </w:rPr>
        <w:t xml:space="preserve"> </w:t>
      </w:r>
      <w:r w:rsidR="00ED19E5">
        <w:rPr>
          <w:rFonts w:ascii="Arial" w:hAnsi="Arial"/>
          <w:b/>
          <w:bCs/>
          <w:sz w:val="18"/>
        </w:rPr>
        <w:t xml:space="preserve">oder </w:t>
      </w:r>
      <w:r w:rsidR="00ED19E5">
        <w:rPr>
          <w:rFonts w:ascii="Arial" w:hAnsi="Arial" w:cs="Arial"/>
          <w:b/>
          <w:bCs/>
          <w:sz w:val="18"/>
          <w:szCs w:val="18"/>
        </w:rPr>
        <w:t>gleichwertig</w:t>
      </w:r>
    </w:p>
    <w:p w14:paraId="458F2CF8" w14:textId="77777777" w:rsidR="00ED19E5" w:rsidRDefault="00ED19E5" w:rsidP="00ED19E5">
      <w:pPr>
        <w:pStyle w:val="Text"/>
        <w:jc w:val="both"/>
        <w:rPr>
          <w:rFonts w:ascii="Arial" w:hAnsi="Arial" w:cs="Arial"/>
          <w:b/>
          <w:bCs/>
          <w:sz w:val="18"/>
          <w:szCs w:val="18"/>
        </w:rPr>
      </w:pPr>
    </w:p>
    <w:p w14:paraId="20BCFBBD" w14:textId="77777777" w:rsidR="00ED19E5" w:rsidRDefault="00ED19E5" w:rsidP="00ED19E5">
      <w:pPr>
        <w:pStyle w:val="Text"/>
        <w:jc w:val="both"/>
        <w:rPr>
          <w:rFonts w:ascii="Arial" w:hAnsi="Arial"/>
          <w:b/>
          <w:bCs/>
          <w:sz w:val="22"/>
        </w:rPr>
      </w:pPr>
    </w:p>
    <w:p w14:paraId="0A019C11" w14:textId="77777777" w:rsidR="00EA5CA0" w:rsidRDefault="00EA5CA0" w:rsidP="00EA5CA0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Nachhaltiges, soziales Wirtschaften:</w:t>
      </w:r>
    </w:p>
    <w:p w14:paraId="7ACCE85A" w14:textId="77777777" w:rsidR="00EA5CA0" w:rsidRDefault="00EA5CA0" w:rsidP="00EA5CA0">
      <w:pPr>
        <w:pStyle w:val="Text"/>
        <w:tabs>
          <w:tab w:val="left" w:pos="2268"/>
        </w:tabs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Produktionsstandorte müssen mit </w:t>
      </w:r>
      <w:r>
        <w:rPr>
          <w:rFonts w:ascii="Arial" w:hAnsi="Arial"/>
          <w:b/>
          <w:color w:val="FF6600"/>
          <w:sz w:val="22"/>
          <w:szCs w:val="22"/>
        </w:rPr>
        <w:t>CSC Gold Standard</w:t>
      </w:r>
      <w:r>
        <w:rPr>
          <w:rFonts w:ascii="Arial" w:hAnsi="Arial"/>
          <w:sz w:val="22"/>
        </w:rPr>
        <w:t xml:space="preserve"> zertifiziert sein.</w:t>
      </w:r>
    </w:p>
    <w:p w14:paraId="21FABD08" w14:textId="77777777" w:rsidR="00EA5CA0" w:rsidRDefault="00EA5CA0" w:rsidP="00EA5CA0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Die Zertifizierung des „Concrete Sustainability Council“ weist eine umweltfreundliche Produktion von Betonwaren inkl. einer Auditierung der Lieferketten nach. </w:t>
      </w:r>
    </w:p>
    <w:p w14:paraId="2B32AAF5" w14:textId="77777777" w:rsidR="00EA5CA0" w:rsidRDefault="00EA5CA0" w:rsidP="00EA5CA0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Das CSC-Siegel wird von BREEAM, LEED und der DGNB anerkannt. </w:t>
      </w:r>
    </w:p>
    <w:p w14:paraId="10C16380" w14:textId="77777777" w:rsidR="00EA5CA0" w:rsidRDefault="00EA5CA0" w:rsidP="00ED19E5">
      <w:pPr>
        <w:pStyle w:val="Text"/>
        <w:rPr>
          <w:rFonts w:ascii="Arial" w:hAnsi="Arial"/>
          <w:b/>
          <w:bCs/>
          <w:sz w:val="22"/>
        </w:rPr>
      </w:pPr>
    </w:p>
    <w:p w14:paraId="0D124CBE" w14:textId="31A7E322" w:rsidR="00ED19E5" w:rsidRDefault="00ED19E5" w:rsidP="00ED19E5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Charakteristika:</w:t>
      </w:r>
      <w:r>
        <w:rPr>
          <w:rFonts w:ascii="Arial" w:hAnsi="Arial"/>
          <w:sz w:val="22"/>
        </w:rPr>
        <w:t xml:space="preserve"> </w:t>
      </w:r>
      <w:r>
        <w:rPr>
          <w:rFonts w:ascii="Arial" w:hAnsi="Arial"/>
          <w:sz w:val="22"/>
        </w:rPr>
        <w:tab/>
        <w:t>- Natursteinvorsatz mit mindestens 400 kg Zementgehalt/m³</w:t>
      </w:r>
    </w:p>
    <w:p w14:paraId="1216C8A7" w14:textId="77777777" w:rsidR="00ED19E5" w:rsidRDefault="00ED19E5" w:rsidP="00ED19E5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>- mindestens 75 % Natursteinkörnung im Vorsatz</w:t>
      </w:r>
    </w:p>
    <w:p w14:paraId="0F1C67EB" w14:textId="77777777" w:rsidR="00ED19E5" w:rsidRDefault="00ED19E5" w:rsidP="00ED19E5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 xml:space="preserve">- </w:t>
      </w:r>
      <w:r w:rsidR="00C6652E">
        <w:rPr>
          <w:rFonts w:ascii="Arial" w:hAnsi="Arial"/>
          <w:sz w:val="22"/>
        </w:rPr>
        <w:t>fein gefräste</w:t>
      </w:r>
      <w:r>
        <w:rPr>
          <w:rFonts w:ascii="Arial" w:hAnsi="Arial"/>
          <w:sz w:val="22"/>
        </w:rPr>
        <w:t xml:space="preserve"> Oberfläche</w:t>
      </w:r>
      <w:r w:rsidR="003B7DD9">
        <w:rPr>
          <w:rFonts w:ascii="Arial" w:hAnsi="Arial"/>
          <w:sz w:val="22"/>
        </w:rPr>
        <w:t xml:space="preserve"> </w:t>
      </w:r>
    </w:p>
    <w:p w14:paraId="4FCB4D28" w14:textId="77777777" w:rsidR="00ED19E5" w:rsidRDefault="00ED19E5" w:rsidP="00ED19E5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- Hochverdichteter Beton im Kantenbereich </w:t>
      </w:r>
    </w:p>
    <w:p w14:paraId="455BC681" w14:textId="77777777" w:rsidR="00ED19E5" w:rsidRDefault="00ED19E5" w:rsidP="00ED19E5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>- Minifase</w:t>
      </w:r>
    </w:p>
    <w:p w14:paraId="6CDB2DEF" w14:textId="77777777" w:rsidR="00D45911" w:rsidRDefault="00D45911" w:rsidP="00ED19E5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- Gleitwiderstand USRV &gt; 65 </w:t>
      </w:r>
    </w:p>
    <w:p w14:paraId="2F7E1952" w14:textId="77777777" w:rsidR="00ED19E5" w:rsidRDefault="00ED19E5" w:rsidP="00ED19E5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>- Kalibrierte Höhe</w:t>
      </w:r>
    </w:p>
    <w:p w14:paraId="139E1D0F" w14:textId="77777777" w:rsidR="00ED19E5" w:rsidRDefault="00ED19E5" w:rsidP="00ED19E5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- Biegezugfestigkeit &gt; 5 N/mm²</w:t>
      </w:r>
    </w:p>
    <w:p w14:paraId="33CD79C1" w14:textId="3DB6640E" w:rsidR="00DC5DD3" w:rsidRDefault="00DC5DD3" w:rsidP="00ED19E5">
      <w:pPr>
        <w:pStyle w:val="Text"/>
        <w:ind w:left="1416" w:firstLine="708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Frost- und Tausa</w:t>
      </w:r>
      <w:r w:rsidR="006E697C">
        <w:rPr>
          <w:rFonts w:ascii="Arial" w:hAnsi="Arial"/>
          <w:color w:val="auto"/>
          <w:sz w:val="22"/>
        </w:rPr>
        <w:t>l</w:t>
      </w:r>
      <w:r>
        <w:rPr>
          <w:rFonts w:ascii="Arial" w:hAnsi="Arial"/>
          <w:color w:val="auto"/>
          <w:sz w:val="22"/>
        </w:rPr>
        <w:t>zwiderstand erhöht nach DIN 1338 LP</w:t>
      </w:r>
    </w:p>
    <w:p w14:paraId="6CC4A884" w14:textId="77777777" w:rsidR="00DC5DD3" w:rsidRDefault="00DC5DD3" w:rsidP="00DC5DD3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Erhöhte Frühfestigkeit (Einbaufähig 14-Tage nach Produktion)</w:t>
      </w:r>
    </w:p>
    <w:p w14:paraId="4F81D420" w14:textId="77777777" w:rsidR="00DC5DD3" w:rsidRDefault="00DC5DD3" w:rsidP="00DC5DD3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>- Betonzusatzmittel zur Verminderung des Ausblühverhaltens</w:t>
      </w:r>
    </w:p>
    <w:p w14:paraId="42B3B959" w14:textId="77777777" w:rsidR="00DC5DD3" w:rsidRDefault="00DC5DD3" w:rsidP="00DC5DD3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- Bei Verwendung mineralischer Farbstoffe, haben diese eine erhöhte   </w:t>
      </w:r>
    </w:p>
    <w:p w14:paraId="03DA707D" w14:textId="77777777" w:rsidR="00DC5DD3" w:rsidRDefault="00DC5DD3" w:rsidP="00DC5DD3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  UV-Beständigkeit</w:t>
      </w:r>
    </w:p>
    <w:p w14:paraId="6E1A2720" w14:textId="77777777" w:rsidR="008A28C5" w:rsidRDefault="008A28C5" w:rsidP="008A28C5">
      <w:pPr>
        <w:pStyle w:val="Text"/>
        <w:ind w:left="2124"/>
        <w:rPr>
          <w:rFonts w:ascii="Arial" w:hAnsi="Arial"/>
          <w:sz w:val="22"/>
        </w:rPr>
      </w:pPr>
    </w:p>
    <w:p w14:paraId="7C5BEDE8" w14:textId="77777777" w:rsidR="00D57B04" w:rsidRDefault="00D57B04" w:rsidP="00D57B04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Farbe: 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</w:p>
    <w:p w14:paraId="6DC2E413" w14:textId="77777777" w:rsidR="00494045" w:rsidRDefault="00D57B04" w:rsidP="00D57B04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>Verband:</w:t>
      </w:r>
    </w:p>
    <w:p w14:paraId="68B4A469" w14:textId="77777777" w:rsidR="00D57B04" w:rsidRDefault="00D57B04" w:rsidP="00D57B04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</w:p>
    <w:p w14:paraId="7514458E" w14:textId="77777777" w:rsidR="00494045" w:rsidRDefault="00494045" w:rsidP="00494045">
      <w:pPr>
        <w:pStyle w:val="Text"/>
        <w:rPr>
          <w:rFonts w:ascii="Arial" w:hAnsi="Arial"/>
          <w:bCs/>
          <w:sz w:val="22"/>
        </w:rPr>
      </w:pPr>
      <w:r>
        <w:rPr>
          <w:rFonts w:ascii="Arial" w:hAnsi="Arial"/>
          <w:b/>
          <w:bCs/>
          <w:sz w:val="22"/>
        </w:rPr>
        <w:t xml:space="preserve">Oberflächenschutz b.c.s: </w:t>
      </w:r>
      <w:r>
        <w:rPr>
          <w:rFonts w:ascii="Arial" w:hAnsi="Arial"/>
          <w:bCs/>
          <w:sz w:val="22"/>
        </w:rPr>
        <w:t>zur leichteren Reinigung der Belagselemente</w:t>
      </w:r>
    </w:p>
    <w:p w14:paraId="25BD4AA1" w14:textId="77777777" w:rsidR="00494045" w:rsidRDefault="00494045" w:rsidP="00494045">
      <w:pPr>
        <w:pStyle w:val="Text"/>
        <w:jc w:val="both"/>
        <w:rPr>
          <w:rFonts w:ascii="Arial" w:hAnsi="Arial"/>
          <w:sz w:val="22"/>
        </w:rPr>
      </w:pPr>
      <w:r>
        <w:rPr>
          <w:rFonts w:ascii="Arial" w:hAnsi="Arial"/>
          <w:bCs/>
          <w:sz w:val="22"/>
        </w:rPr>
        <w:tab/>
      </w:r>
      <w:r>
        <w:rPr>
          <w:rFonts w:ascii="Arial" w:hAnsi="Arial"/>
          <w:bCs/>
          <w:sz w:val="22"/>
        </w:rPr>
        <w:tab/>
      </w:r>
      <w:r>
        <w:rPr>
          <w:rFonts w:ascii="Arial" w:hAnsi="Arial"/>
          <w:bCs/>
          <w:sz w:val="22"/>
        </w:rPr>
        <w:tab/>
        <w:t xml:space="preserve">- </w:t>
      </w:r>
      <w:r>
        <w:rPr>
          <w:rFonts w:ascii="Arial" w:hAnsi="Arial"/>
          <w:sz w:val="22"/>
        </w:rPr>
        <w:t>Tiefenschutz bis zu 5 mm für Langzeitwirkung</w:t>
      </w:r>
    </w:p>
    <w:p w14:paraId="69E4C7A5" w14:textId="77777777" w:rsidR="00494045" w:rsidRDefault="00494045" w:rsidP="00494045">
      <w:pPr>
        <w:pStyle w:val="Text"/>
        <w:ind w:left="1416" w:firstLine="708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sz w:val="22"/>
        </w:rPr>
        <w:t xml:space="preserve">- </w:t>
      </w:r>
      <w:r>
        <w:rPr>
          <w:rFonts w:ascii="Arial" w:hAnsi="Arial"/>
          <w:color w:val="auto"/>
          <w:sz w:val="22"/>
        </w:rPr>
        <w:t>geringe mechanische und spezifische Adhäsion zwischen</w:t>
      </w:r>
    </w:p>
    <w:p w14:paraId="08CBF7E3" w14:textId="77777777" w:rsidR="00494045" w:rsidRDefault="00494045" w:rsidP="00494045">
      <w:pPr>
        <w:pStyle w:val="Text"/>
        <w:ind w:left="1416" w:firstLine="708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 </w:t>
      </w:r>
      <w:r>
        <w:rPr>
          <w:rFonts w:ascii="Arial" w:hAnsi="Arial"/>
          <w:color w:val="auto"/>
          <w:sz w:val="22"/>
        </w:rPr>
        <w:t xml:space="preserve"> Kaugummi und Betonoberfläche</w:t>
      </w:r>
    </w:p>
    <w:p w14:paraId="13F16502" w14:textId="77777777" w:rsidR="00494045" w:rsidRDefault="00494045" w:rsidP="00494045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- hohe Temperaturbeständigkeit </w:t>
      </w:r>
    </w:p>
    <w:p w14:paraId="2EBCB147" w14:textId="77777777" w:rsidR="00494045" w:rsidRDefault="00494045" w:rsidP="00494045">
      <w:pPr>
        <w:pStyle w:val="Text"/>
        <w:ind w:left="1416" w:firstLine="708"/>
        <w:rPr>
          <w:rFonts w:ascii="Arial" w:hAnsi="Arial"/>
          <w:color w:val="auto"/>
          <w:sz w:val="22"/>
          <w:szCs w:val="22"/>
        </w:rPr>
      </w:pPr>
      <w:r>
        <w:rPr>
          <w:rFonts w:ascii="Arial" w:hAnsi="Arial"/>
          <w:sz w:val="22"/>
        </w:rPr>
        <w:t xml:space="preserve">- </w:t>
      </w:r>
      <w:r>
        <w:rPr>
          <w:rFonts w:ascii="Arial" w:hAnsi="Arial"/>
          <w:color w:val="auto"/>
          <w:sz w:val="22"/>
          <w:szCs w:val="22"/>
        </w:rPr>
        <w:t>Ionenaustauschreaktion zur Verminderung von Algenbildung</w:t>
      </w:r>
    </w:p>
    <w:p w14:paraId="17E9C970" w14:textId="77777777" w:rsidR="00494045" w:rsidRDefault="00494045" w:rsidP="00494045">
      <w:pPr>
        <w:pStyle w:val="Text"/>
        <w:ind w:left="1416" w:firstLine="708"/>
        <w:rPr>
          <w:rFonts w:ascii="Arial" w:hAnsi="Arial"/>
          <w:color w:val="auto"/>
          <w:sz w:val="22"/>
          <w:szCs w:val="22"/>
        </w:rPr>
      </w:pPr>
      <w:r>
        <w:rPr>
          <w:rFonts w:ascii="Arial" w:hAnsi="Arial"/>
          <w:color w:val="auto"/>
          <w:sz w:val="22"/>
          <w:szCs w:val="22"/>
        </w:rPr>
        <w:t>- kurzzeitigen Schutz vor verdünnten Säuren und Laugen</w:t>
      </w:r>
    </w:p>
    <w:p w14:paraId="7EE17C97" w14:textId="77777777" w:rsidR="00494045" w:rsidRDefault="00494045" w:rsidP="00494045">
      <w:pPr>
        <w:pStyle w:val="Text"/>
        <w:ind w:left="1416" w:firstLine="708"/>
        <w:jc w:val="both"/>
        <w:rPr>
          <w:rFonts w:ascii="Arial" w:hAnsi="Arial"/>
          <w:color w:val="auto"/>
          <w:sz w:val="22"/>
          <w:szCs w:val="22"/>
        </w:rPr>
      </w:pPr>
      <w:r>
        <w:rPr>
          <w:rFonts w:ascii="Arial" w:hAnsi="Arial"/>
          <w:sz w:val="22"/>
        </w:rPr>
        <w:t>-</w:t>
      </w:r>
      <w:r>
        <w:rPr>
          <w:rFonts w:ascii="Arial" w:hAnsi="Arial"/>
          <w:color w:val="auto"/>
          <w:sz w:val="22"/>
        </w:rPr>
        <w:t xml:space="preserve"> Oberflächenschutz nicht sichtbar</w:t>
      </w:r>
    </w:p>
    <w:p w14:paraId="2B75A1D2" w14:textId="77777777" w:rsidR="00D57B04" w:rsidRDefault="00D57B04" w:rsidP="00D57B04">
      <w:pPr>
        <w:pStyle w:val="Text"/>
        <w:rPr>
          <w:rFonts w:ascii="Arial" w:hAnsi="Arial"/>
          <w:sz w:val="22"/>
        </w:rPr>
      </w:pPr>
    </w:p>
    <w:p w14:paraId="5ACDBD98" w14:textId="77777777" w:rsidR="008C7B9E" w:rsidRDefault="008C7B9E" w:rsidP="008C7B9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bCs/>
          <w:color w:val="auto"/>
          <w:sz w:val="22"/>
        </w:rPr>
        <w:t>Einbaubeschreibung:</w:t>
      </w:r>
      <w:r>
        <w:rPr>
          <w:rFonts w:ascii="Arial" w:hAnsi="Arial"/>
          <w:color w:val="auto"/>
          <w:sz w:val="22"/>
        </w:rPr>
        <w:t xml:space="preserve"> </w:t>
      </w:r>
    </w:p>
    <w:p w14:paraId="21EF54ED" w14:textId="77777777" w:rsidR="008C7B9E" w:rsidRDefault="008C7B9E" w:rsidP="008C7B9E">
      <w:pPr>
        <w:pStyle w:val="Text"/>
        <w:jc w:val="both"/>
        <w:rPr>
          <w:rFonts w:ascii="Arial" w:hAnsi="Arial"/>
          <w:color w:val="auto"/>
          <w:sz w:val="22"/>
        </w:rPr>
      </w:pPr>
    </w:p>
    <w:p w14:paraId="7599C05E" w14:textId="77777777" w:rsidR="008C7B9E" w:rsidRDefault="008C7B9E" w:rsidP="008C7B9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Abgleich der Belastungsklasse nach Lithonplusvorgaben.</w:t>
      </w:r>
    </w:p>
    <w:p w14:paraId="2675BFCD" w14:textId="77777777" w:rsidR="008C7B9E" w:rsidRDefault="008C7B9E" w:rsidP="008C7B9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Betonpflasterfläche nach DIN 18318, ZTV W</w:t>
      </w:r>
      <w:r w:rsidR="00BF3ECB">
        <w:rPr>
          <w:rFonts w:ascii="Arial" w:hAnsi="Arial"/>
          <w:color w:val="auto"/>
          <w:sz w:val="22"/>
        </w:rPr>
        <w:t>egebau</w:t>
      </w:r>
      <w:r>
        <w:rPr>
          <w:rFonts w:ascii="Arial" w:hAnsi="Arial"/>
          <w:color w:val="auto"/>
          <w:sz w:val="22"/>
        </w:rPr>
        <w:t xml:space="preserve"> und Verlegeplan herstellen.</w:t>
      </w:r>
    </w:p>
    <w:p w14:paraId="0E4BD373" w14:textId="77777777" w:rsidR="008C7B9E" w:rsidRDefault="008C7B9E" w:rsidP="008C7B9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Färbende Gesteinskörnungen dürfen nicht eingesetzt werden.</w:t>
      </w:r>
    </w:p>
    <w:p w14:paraId="0DFB8A31" w14:textId="77777777" w:rsidR="008C7B9E" w:rsidRDefault="008C7B9E" w:rsidP="008C7B9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Pflasterbett im verdichteten Zustand 4 cm (+/- 1 cm)</w:t>
      </w:r>
    </w:p>
    <w:p w14:paraId="05F1421C" w14:textId="77777777" w:rsidR="008C7B9E" w:rsidRDefault="008C7B9E" w:rsidP="008C7B9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Bettungs- und Fugenmaterial SZ-LP 05 der Korngruppe 0/5 </w:t>
      </w:r>
    </w:p>
    <w:p w14:paraId="1381EA84" w14:textId="77777777" w:rsidR="008C7B9E" w:rsidRDefault="008C7B9E" w:rsidP="008C7B9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(gebrochen, Sandanteil ca. 30 M.-%, Ecs35, SZ 18)</w:t>
      </w:r>
    </w:p>
    <w:p w14:paraId="7A0E8239" w14:textId="77777777" w:rsidR="008C7B9E" w:rsidRDefault="008C7B9E" w:rsidP="008C7B9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Kornanteil &lt; 0,063 mm max. 5,0 M.-% </w:t>
      </w:r>
    </w:p>
    <w:p w14:paraId="19A6AE5C" w14:textId="77777777" w:rsidR="008C7B9E" w:rsidRDefault="008C7B9E" w:rsidP="008C7B9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Fugenbreite von 4 mm (+/-1 mm) </w:t>
      </w:r>
    </w:p>
    <w:p w14:paraId="2A7BB765" w14:textId="77777777" w:rsidR="008C7B9E" w:rsidRDefault="008C7B9E" w:rsidP="008C7B9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Verlegung</w:t>
      </w:r>
    </w:p>
    <w:p w14:paraId="67376B77" w14:textId="77777777" w:rsidR="008C7B9E" w:rsidRDefault="008C7B9E" w:rsidP="008C7B9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Beim Verlegen der Steine/Platten sind diese auf das Rastermaß auszurichten.</w:t>
      </w:r>
    </w:p>
    <w:p w14:paraId="5422A2E6" w14:textId="77777777" w:rsidR="008C7B9E" w:rsidRDefault="008C7B9E" w:rsidP="008C7B9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Fugen mit Fortschreiten der Verlegung kontinuierlich verfüllen.</w:t>
      </w:r>
    </w:p>
    <w:p w14:paraId="4FD03642" w14:textId="5E848FED" w:rsidR="008735B9" w:rsidRDefault="008735B9" w:rsidP="008735B9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Abgelegte Steine/Platten sind z.B. mit Gummihammer in der Höhe an</w:t>
      </w:r>
      <w:r w:rsidR="006E697C">
        <w:rPr>
          <w:rFonts w:ascii="Arial" w:hAnsi="Arial"/>
          <w:color w:val="auto"/>
          <w:sz w:val="22"/>
        </w:rPr>
        <w:t>zu</w:t>
      </w:r>
      <w:r>
        <w:rPr>
          <w:rFonts w:ascii="Arial" w:hAnsi="Arial"/>
          <w:color w:val="auto"/>
          <w:sz w:val="22"/>
        </w:rPr>
        <w:t>passen, abgekehrten Belag geschützt mit einem Gummihammer leicht anklopfen, Fugen mit o.g. Material erneut verfüllen.</w:t>
      </w:r>
    </w:p>
    <w:p w14:paraId="01BE609D" w14:textId="77777777" w:rsidR="008735B9" w:rsidRDefault="008735B9" w:rsidP="008735B9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Fugenschluss - Abschließend mit gebrochenem Sand 0/2 (Ecs &gt; 35) unter kontrollierter Wasserzugabe einschlämmen </w:t>
      </w:r>
    </w:p>
    <w:p w14:paraId="7F8D2A51" w14:textId="77777777" w:rsidR="008735B9" w:rsidRDefault="008735B9" w:rsidP="008735B9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Grundreinigung zur Abnahme – Der Belag ist unter Zuhilfenahme von Wasser, ggf. geeigneter </w:t>
      </w:r>
      <w:r>
        <w:rPr>
          <w:rFonts w:ascii="Arial" w:hAnsi="Arial"/>
          <w:color w:val="auto"/>
          <w:sz w:val="22"/>
        </w:rPr>
        <w:lastRenderedPageBreak/>
        <w:t>Reinigungsmittel und Bürsten zu reinigen.</w:t>
      </w:r>
    </w:p>
    <w:p w14:paraId="659D69F9" w14:textId="77777777" w:rsidR="008E7E97" w:rsidRDefault="008E7E97" w:rsidP="008E7E97">
      <w:pPr>
        <w:pStyle w:val="Text"/>
        <w:tabs>
          <w:tab w:val="left" w:pos="2198"/>
        </w:tabs>
        <w:rPr>
          <w:rFonts w:ascii="Arial" w:hAnsi="Arial" w:cs="Arial"/>
          <w:sz w:val="8"/>
          <w:szCs w:val="8"/>
        </w:rPr>
      </w:pPr>
    </w:p>
    <w:p w14:paraId="62F772A9" w14:textId="77777777" w:rsidR="00D57B04" w:rsidRDefault="00D57B04" w:rsidP="00D57B04">
      <w:pPr>
        <w:pStyle w:val="Text"/>
        <w:tabs>
          <w:tab w:val="left" w:pos="2198"/>
        </w:tabs>
        <w:rPr>
          <w:rFonts w:ascii="Arial" w:hAnsi="Arial" w:cs="Arial"/>
          <w:sz w:val="18"/>
        </w:rPr>
      </w:pPr>
    </w:p>
    <w:p w14:paraId="49F6AB3D" w14:textId="77777777" w:rsidR="00D57B04" w:rsidRDefault="00D57B04" w:rsidP="00D57B04">
      <w:pPr>
        <w:pStyle w:val="Text"/>
        <w:jc w:val="both"/>
        <w:rPr>
          <w:rFonts w:ascii="Arial" w:hAnsi="Arial"/>
          <w:b/>
          <w:color w:val="auto"/>
          <w:sz w:val="22"/>
        </w:rPr>
      </w:pPr>
      <w:r>
        <w:rPr>
          <w:rFonts w:ascii="Arial" w:hAnsi="Arial"/>
          <w:b/>
          <w:color w:val="auto"/>
        </w:rPr>
        <w:t>Steinmaße</w:t>
      </w:r>
      <w:r>
        <w:rPr>
          <w:rFonts w:ascii="Arial" w:hAnsi="Arial"/>
          <w:b/>
          <w:color w:val="auto"/>
          <w:sz w:val="22"/>
        </w:rPr>
        <w:t xml:space="preserve"> (Rastermaße*)</w:t>
      </w:r>
    </w:p>
    <w:p w14:paraId="171427F1" w14:textId="77777777" w:rsidR="00D57B04" w:rsidRDefault="00D57B04" w:rsidP="00D57B04">
      <w:pPr>
        <w:pStyle w:val="Text"/>
        <w:rPr>
          <w:rFonts w:ascii="Arial" w:hAnsi="Arial"/>
          <w:sz w:val="22"/>
        </w:rPr>
      </w:pPr>
    </w:p>
    <w:p w14:paraId="7B4D07C9" w14:textId="77777777" w:rsidR="00D57B04" w:rsidRDefault="00EA2290" w:rsidP="00D57B04">
      <w:pPr>
        <w:pStyle w:val="Text"/>
        <w:rPr>
          <w:rFonts w:ascii="Arial" w:hAnsi="Arial"/>
          <w:color w:val="auto"/>
        </w:rPr>
      </w:pPr>
      <w:r>
        <w:rPr>
          <w:rFonts w:ascii="Arial" w:hAnsi="Arial"/>
          <w:color w:val="auto"/>
          <w:sz w:val="22"/>
        </w:rPr>
        <w:t>40 x 40</w:t>
      </w:r>
      <w:r w:rsidR="00D57B04">
        <w:rPr>
          <w:rFonts w:ascii="Arial" w:hAnsi="Arial"/>
          <w:color w:val="auto"/>
          <w:sz w:val="22"/>
        </w:rPr>
        <w:tab/>
        <w:t>Nenndicke</w:t>
      </w:r>
      <w:r w:rsidR="00260F09">
        <w:rPr>
          <w:rFonts w:ascii="Arial" w:hAnsi="Arial"/>
          <w:color w:val="auto"/>
          <w:sz w:val="22"/>
        </w:rPr>
        <w:t xml:space="preserve">   </w:t>
      </w:r>
      <w:r w:rsidR="00D35730">
        <w:rPr>
          <w:rFonts w:ascii="Arial" w:hAnsi="Arial"/>
          <w:color w:val="auto"/>
          <w:sz w:val="22"/>
        </w:rPr>
        <w:t>4,2</w:t>
      </w:r>
      <w:r w:rsidR="00D57B04">
        <w:rPr>
          <w:rFonts w:ascii="Arial" w:hAnsi="Arial"/>
          <w:color w:val="auto"/>
          <w:sz w:val="22"/>
        </w:rPr>
        <w:t>cm       m² ______</w:t>
      </w:r>
      <w:r w:rsidR="00D57B04">
        <w:rPr>
          <w:rFonts w:ascii="Arial" w:hAnsi="Arial"/>
          <w:color w:val="auto"/>
          <w:sz w:val="22"/>
        </w:rPr>
        <w:tab/>
      </w:r>
      <w:r w:rsidR="00D57B04">
        <w:rPr>
          <w:rFonts w:ascii="Arial" w:hAnsi="Arial"/>
          <w:color w:val="auto"/>
          <w:sz w:val="22"/>
        </w:rPr>
        <w:tab/>
      </w:r>
      <w:r w:rsidR="00D57B04">
        <w:rPr>
          <w:rFonts w:ascii="Arial" w:hAnsi="Arial"/>
          <w:color w:val="auto"/>
          <w:sz w:val="22"/>
        </w:rPr>
        <w:tab/>
      </w:r>
      <w:r w:rsidR="00D57B04">
        <w:rPr>
          <w:rFonts w:ascii="Arial" w:hAnsi="Arial"/>
          <w:color w:val="auto"/>
          <w:sz w:val="22"/>
        </w:rPr>
        <w:tab/>
        <w:t>€/m² ___________</w:t>
      </w:r>
    </w:p>
    <w:p w14:paraId="5530B5E9" w14:textId="77777777" w:rsidR="00A91FFC" w:rsidRDefault="00A91FFC" w:rsidP="00A91FFC">
      <w:pPr>
        <w:pStyle w:val="Text"/>
        <w:rPr>
          <w:rFonts w:ascii="Arial" w:hAnsi="Arial"/>
          <w:color w:val="auto"/>
        </w:rPr>
      </w:pPr>
      <w:r>
        <w:rPr>
          <w:rFonts w:ascii="Arial" w:hAnsi="Arial"/>
          <w:color w:val="auto"/>
          <w:sz w:val="22"/>
        </w:rPr>
        <w:t>80 x 40</w:t>
      </w:r>
      <w:r>
        <w:rPr>
          <w:rFonts w:ascii="Arial" w:hAnsi="Arial"/>
          <w:color w:val="auto"/>
          <w:sz w:val="22"/>
        </w:rPr>
        <w:tab/>
        <w:t>Nenndicke   4,2cm       m² 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>€/m² ___________</w:t>
      </w:r>
    </w:p>
    <w:p w14:paraId="48BF8A47" w14:textId="77777777" w:rsidR="00D57B04" w:rsidRDefault="00D57B04" w:rsidP="00D57B04">
      <w:pPr>
        <w:pStyle w:val="Text"/>
        <w:rPr>
          <w:rFonts w:ascii="Arial" w:hAnsi="Arial"/>
          <w:color w:val="auto"/>
          <w:sz w:val="22"/>
        </w:rPr>
      </w:pPr>
    </w:p>
    <w:p w14:paraId="7728AF70" w14:textId="77777777" w:rsidR="00D57B04" w:rsidRDefault="00D57B04" w:rsidP="00D57B04">
      <w:pPr>
        <w:pStyle w:val="Text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m²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Einheitspreis €/m²: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Gesamtbetrag €: ______</w:t>
      </w:r>
    </w:p>
    <w:p w14:paraId="6EDF603C" w14:textId="77777777" w:rsidR="00D57B04" w:rsidRDefault="00D57B04" w:rsidP="00D57B04">
      <w:pPr>
        <w:pStyle w:val="Text"/>
        <w:rPr>
          <w:rFonts w:ascii="Arial" w:hAnsi="Arial"/>
          <w:sz w:val="16"/>
          <w:szCs w:val="16"/>
        </w:rPr>
      </w:pPr>
    </w:p>
    <w:p w14:paraId="0A7BC414" w14:textId="77777777" w:rsidR="002E34CD" w:rsidRDefault="002E34CD" w:rsidP="002E34CD">
      <w:pPr>
        <w:pStyle w:val="Text"/>
        <w:jc w:val="both"/>
        <w:rPr>
          <w:rFonts w:ascii="Arial" w:hAnsi="Arial"/>
          <w:b/>
          <w:color w:val="auto"/>
        </w:rPr>
      </w:pPr>
    </w:p>
    <w:p w14:paraId="491DE47E" w14:textId="77777777" w:rsidR="002E34CD" w:rsidRDefault="002E34CD" w:rsidP="002E34CD">
      <w:pPr>
        <w:pStyle w:val="Text"/>
        <w:jc w:val="both"/>
        <w:rPr>
          <w:rFonts w:ascii="Arial" w:hAnsi="Arial"/>
          <w:b/>
          <w:color w:val="auto"/>
        </w:rPr>
      </w:pPr>
    </w:p>
    <w:p w14:paraId="1AD39C94" w14:textId="77777777" w:rsidR="00A91FFC" w:rsidRDefault="00A91FFC" w:rsidP="002E34CD">
      <w:pPr>
        <w:pStyle w:val="Text"/>
        <w:jc w:val="both"/>
        <w:rPr>
          <w:rFonts w:ascii="Arial" w:hAnsi="Arial"/>
          <w:b/>
          <w:color w:val="auto"/>
        </w:rPr>
      </w:pPr>
    </w:p>
    <w:p w14:paraId="432A9555" w14:textId="77777777" w:rsidR="00C6652E" w:rsidRDefault="00C6652E" w:rsidP="002E34CD">
      <w:pPr>
        <w:pStyle w:val="Text"/>
        <w:jc w:val="both"/>
        <w:rPr>
          <w:rFonts w:ascii="Arial" w:hAnsi="Arial"/>
          <w:b/>
          <w:color w:val="auto"/>
        </w:rPr>
      </w:pPr>
    </w:p>
    <w:p w14:paraId="53AFC73A" w14:textId="77777777" w:rsidR="002E34CD" w:rsidRDefault="002E34CD" w:rsidP="002E34CD">
      <w:pPr>
        <w:pStyle w:val="Text"/>
        <w:jc w:val="both"/>
        <w:rPr>
          <w:rFonts w:ascii="Arial" w:hAnsi="Arial"/>
          <w:b/>
          <w:color w:val="auto"/>
        </w:rPr>
      </w:pPr>
    </w:p>
    <w:p w14:paraId="197AE4BF" w14:textId="77777777" w:rsidR="002E34CD" w:rsidRDefault="002E34CD" w:rsidP="002E34CD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color w:val="auto"/>
        </w:rPr>
        <w:t>Zuarbeiten</w:t>
      </w:r>
      <w:r>
        <w:rPr>
          <w:rFonts w:ascii="Arial" w:hAnsi="Arial"/>
          <w:color w:val="auto"/>
          <w:sz w:val="22"/>
        </w:rPr>
        <w:t xml:space="preserve"> </w:t>
      </w:r>
    </w:p>
    <w:p w14:paraId="1AA643B6" w14:textId="77777777" w:rsidR="002E34CD" w:rsidRDefault="002E34CD" w:rsidP="002E34CD">
      <w:pPr>
        <w:pStyle w:val="Text"/>
        <w:jc w:val="both"/>
        <w:rPr>
          <w:rFonts w:ascii="Arial" w:hAnsi="Arial"/>
          <w:color w:val="auto"/>
          <w:sz w:val="22"/>
        </w:rPr>
      </w:pPr>
    </w:p>
    <w:p w14:paraId="77806C2A" w14:textId="77777777" w:rsidR="002E34CD" w:rsidRDefault="002E34CD" w:rsidP="002E34CD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Nassschneiden von Pflastersteinen einschließlich Passstücken, z.B. an Kanten und Anschlüssen, für die Verlegung an Einbauten und Aussparungen. </w:t>
      </w:r>
    </w:p>
    <w:p w14:paraId="14C2794D" w14:textId="77777777" w:rsidR="002E34CD" w:rsidRDefault="002E34CD" w:rsidP="002E34CD">
      <w:pPr>
        <w:pStyle w:val="Text"/>
        <w:jc w:val="both"/>
        <w:rPr>
          <w:rFonts w:ascii="Arial" w:hAnsi="Arial"/>
          <w:color w:val="auto"/>
          <w:sz w:val="20"/>
        </w:rPr>
      </w:pPr>
    </w:p>
    <w:p w14:paraId="03B44423" w14:textId="77777777" w:rsidR="002E34CD" w:rsidRDefault="002E34CD" w:rsidP="002E34CD">
      <w:pPr>
        <w:pStyle w:val="Text"/>
        <w:jc w:val="both"/>
        <w:rPr>
          <w:rFonts w:ascii="Arial" w:hAnsi="Arial"/>
          <w:sz w:val="22"/>
        </w:rPr>
      </w:pP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>Einheitspreis €/</w:t>
      </w: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: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 xml:space="preserve">Gesamtbetrag €: </w:t>
      </w:r>
      <w:r>
        <w:rPr>
          <w:rFonts w:ascii="Arial" w:hAnsi="Arial"/>
          <w:sz w:val="22"/>
        </w:rPr>
        <w:t>______</w:t>
      </w:r>
    </w:p>
    <w:p w14:paraId="35A698EE" w14:textId="77777777" w:rsidR="00D57B04" w:rsidRDefault="00D57B04" w:rsidP="00D57B04">
      <w:pPr>
        <w:pStyle w:val="Text"/>
        <w:rPr>
          <w:rFonts w:ascii="Arial" w:hAnsi="Arial"/>
        </w:rPr>
      </w:pPr>
    </w:p>
    <w:p w14:paraId="5345AE5D" w14:textId="77777777" w:rsidR="002E34CD" w:rsidRDefault="002E34CD" w:rsidP="00D57B04">
      <w:pPr>
        <w:pStyle w:val="Text"/>
        <w:rPr>
          <w:rFonts w:ascii="Arial" w:hAnsi="Arial"/>
        </w:rPr>
      </w:pPr>
    </w:p>
    <w:p w14:paraId="333EFFB3" w14:textId="77777777" w:rsidR="005F155E" w:rsidRDefault="005F155E" w:rsidP="005F155E">
      <w:pPr>
        <w:pStyle w:val="Tex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Lithonplus GmbH &amp; Co. KG</w:t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</w:p>
    <w:p w14:paraId="12E44EAC" w14:textId="77777777" w:rsidR="005F155E" w:rsidRDefault="005F155E" w:rsidP="005F155E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Zentrale Lingenfeld:</w:t>
      </w:r>
      <w:r>
        <w:rPr>
          <w:rFonts w:ascii="Arial" w:hAnsi="Arial"/>
          <w:sz w:val="18"/>
        </w:rPr>
        <w:tab/>
      </w:r>
    </w:p>
    <w:p w14:paraId="5BAACB63" w14:textId="77777777" w:rsidR="005F155E" w:rsidRDefault="005F155E" w:rsidP="005F155E">
      <w:pPr>
        <w:pStyle w:val="Text"/>
        <w:rPr>
          <w:rFonts w:ascii="Arial" w:hAnsi="Arial"/>
          <w:color w:val="auto"/>
          <w:sz w:val="18"/>
        </w:rPr>
      </w:pPr>
      <w:r>
        <w:rPr>
          <w:rFonts w:ascii="Arial" w:hAnsi="Arial"/>
          <w:color w:val="auto"/>
          <w:sz w:val="18"/>
        </w:rPr>
        <w:t xml:space="preserve">Karl-Lösch- Straße 3 </w:t>
      </w:r>
      <w:r>
        <w:rPr>
          <w:rFonts w:ascii="Arial" w:hAnsi="Arial"/>
          <w:color w:val="auto"/>
          <w:sz w:val="18"/>
        </w:rPr>
        <w:tab/>
      </w:r>
    </w:p>
    <w:p w14:paraId="424989EE" w14:textId="77777777" w:rsidR="005F155E" w:rsidRDefault="005F155E" w:rsidP="005F155E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67360 Lingenfeld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1A3D37B2" w14:textId="77777777" w:rsidR="005F155E" w:rsidRDefault="005F155E" w:rsidP="005F155E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Telefon: 06344/949-0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398E5F09" w14:textId="77777777" w:rsidR="005F155E" w:rsidRDefault="005F155E" w:rsidP="005F155E">
      <w:pPr>
        <w:pStyle w:val="Text"/>
        <w:jc w:val="both"/>
      </w:pPr>
      <w:r>
        <w:rPr>
          <w:rFonts w:ascii="Arial" w:hAnsi="Arial"/>
          <w:sz w:val="18"/>
        </w:rPr>
        <w:t>Telefax: 06344/949-125</w:t>
      </w:r>
      <w:r>
        <w:rPr>
          <w:rFonts w:ascii="Arial" w:hAnsi="Arial"/>
          <w:sz w:val="18"/>
        </w:rPr>
        <w:tab/>
      </w:r>
    </w:p>
    <w:p w14:paraId="25E0BF07" w14:textId="77777777" w:rsidR="000307A6" w:rsidRDefault="000307A6" w:rsidP="005F155E">
      <w:pPr>
        <w:pStyle w:val="Text"/>
      </w:pPr>
    </w:p>
    <w:sectPr w:rsidR="000307A6">
      <w:pgSz w:w="11906" w:h="16838"/>
      <w:pgMar w:top="964" w:right="1134" w:bottom="28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32CA3"/>
    <w:rsid w:val="000307A6"/>
    <w:rsid w:val="00100D63"/>
    <w:rsid w:val="00170639"/>
    <w:rsid w:val="00191DE7"/>
    <w:rsid w:val="0024094A"/>
    <w:rsid w:val="00260F09"/>
    <w:rsid w:val="002B740D"/>
    <w:rsid w:val="002E0323"/>
    <w:rsid w:val="002E34CD"/>
    <w:rsid w:val="00301D5B"/>
    <w:rsid w:val="003B7DD9"/>
    <w:rsid w:val="00442926"/>
    <w:rsid w:val="00494045"/>
    <w:rsid w:val="004B5E4A"/>
    <w:rsid w:val="0057339E"/>
    <w:rsid w:val="005B17AD"/>
    <w:rsid w:val="005E69B7"/>
    <w:rsid w:val="005F155E"/>
    <w:rsid w:val="00635070"/>
    <w:rsid w:val="00672C3A"/>
    <w:rsid w:val="00674C29"/>
    <w:rsid w:val="006E697C"/>
    <w:rsid w:val="0071571F"/>
    <w:rsid w:val="007A14BB"/>
    <w:rsid w:val="007E48F1"/>
    <w:rsid w:val="00831368"/>
    <w:rsid w:val="00847B80"/>
    <w:rsid w:val="008735B9"/>
    <w:rsid w:val="00896992"/>
    <w:rsid w:val="008A28C5"/>
    <w:rsid w:val="008C7B9E"/>
    <w:rsid w:val="008E7E97"/>
    <w:rsid w:val="00920055"/>
    <w:rsid w:val="00932CA3"/>
    <w:rsid w:val="00981663"/>
    <w:rsid w:val="009D5F2D"/>
    <w:rsid w:val="00A91FFC"/>
    <w:rsid w:val="00AD755C"/>
    <w:rsid w:val="00B6272D"/>
    <w:rsid w:val="00BF3ECB"/>
    <w:rsid w:val="00C6652E"/>
    <w:rsid w:val="00CC2C7E"/>
    <w:rsid w:val="00D00EB8"/>
    <w:rsid w:val="00D35730"/>
    <w:rsid w:val="00D45911"/>
    <w:rsid w:val="00D57B04"/>
    <w:rsid w:val="00D6457E"/>
    <w:rsid w:val="00D809AA"/>
    <w:rsid w:val="00D86959"/>
    <w:rsid w:val="00DA7E29"/>
    <w:rsid w:val="00DC5DD3"/>
    <w:rsid w:val="00E10950"/>
    <w:rsid w:val="00E30317"/>
    <w:rsid w:val="00E33CCC"/>
    <w:rsid w:val="00E34AF8"/>
    <w:rsid w:val="00EA03F2"/>
    <w:rsid w:val="00EA2290"/>
    <w:rsid w:val="00EA5CA0"/>
    <w:rsid w:val="00EB187A"/>
    <w:rsid w:val="00EB3464"/>
    <w:rsid w:val="00ED19E5"/>
    <w:rsid w:val="00F0561C"/>
    <w:rsid w:val="00F16E19"/>
    <w:rsid w:val="00FA709B"/>
    <w:rsid w:val="00FE0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9"/>
    <o:shapelayout v:ext="edit">
      <o:idmap v:ext="edit" data="1"/>
    </o:shapelayout>
  </w:shapeDefaults>
  <w:decimalSymbol w:val=","/>
  <w:listSeparator w:val=";"/>
  <w14:docId w14:val="1363F247"/>
  <w15:chartTrackingRefBased/>
  <w15:docId w15:val="{3A31D7F5-FAFC-46B1-BB85-E1ADA3E350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">
    <w:name w:val="Text"/>
    <w:pPr>
      <w:widowControl w:val="0"/>
    </w:pPr>
    <w:rPr>
      <w:snapToGrid w:val="0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95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3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1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2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1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9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8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1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7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1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1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06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49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417</Words>
  <Characters>2632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Ausschreibungstext Betonsteine - Gestaltung</vt:lpstr>
    </vt:vector>
  </TitlesOfParts>
  <Company>EPCNet GmbH ISP &amp; Web Design</Company>
  <LinksUpToDate>false</LinksUpToDate>
  <CharactersWithSpaces>3043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Ausschreibungstext Betonsteine - Gestaltung</dc:title>
  <dc:subject/>
  <dc:creator>Alexander Eichler, Leiter Anwendungstechnik</dc:creator>
  <cp:keywords/>
  <cp:lastModifiedBy>Eichler, Alexander (Elchingen-Thalfingen) DEU</cp:lastModifiedBy>
  <cp:revision>3</cp:revision>
  <cp:lastPrinted>2004-05-05T10:10:00Z</cp:lastPrinted>
  <dcterms:created xsi:type="dcterms:W3CDTF">2022-08-12T09:10:00Z</dcterms:created>
  <dcterms:modified xsi:type="dcterms:W3CDTF">2023-09-19T09:24:00Z</dcterms:modified>
</cp:coreProperties>
</file>