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33BBD" w14:textId="77777777" w:rsidR="00777F30" w:rsidRDefault="00777F30">
      <w:pPr>
        <w:pStyle w:val="Text"/>
        <w:rPr>
          <w:rFonts w:ascii="Arial" w:hAnsi="Arial"/>
          <w:b/>
          <w:sz w:val="36"/>
        </w:rPr>
      </w:pPr>
      <w:r>
        <w:rPr>
          <w:rFonts w:ascii="Arial" w:hAnsi="Arial"/>
          <w:b/>
          <w:sz w:val="36"/>
        </w:rPr>
        <w:t>Ausschreibungstext</w:t>
      </w:r>
    </w:p>
    <w:p w14:paraId="4C679189" w14:textId="77777777" w:rsidR="00777F30" w:rsidRDefault="00777F30">
      <w:pPr>
        <w:pStyle w:val="Text"/>
        <w:rPr>
          <w:rFonts w:ascii="Arial" w:hAnsi="Arial"/>
          <w:b/>
        </w:rPr>
      </w:pPr>
    </w:p>
    <w:p w14:paraId="3C47005F" w14:textId="77777777" w:rsidR="00777F30" w:rsidRDefault="00777F30">
      <w:pPr>
        <w:pStyle w:val="Text"/>
        <w:rPr>
          <w:rFonts w:ascii="Arial" w:hAnsi="Arial"/>
          <w:b/>
        </w:rPr>
      </w:pPr>
    </w:p>
    <w:p w14:paraId="0AE620EB" w14:textId="77777777" w:rsidR="00777F30" w:rsidRDefault="00000000">
      <w:pPr>
        <w:pStyle w:val="Text"/>
        <w:rPr>
          <w:rFonts w:ascii="Arial" w:hAnsi="Arial"/>
          <w:b/>
        </w:rPr>
      </w:pPr>
      <w:r>
        <w:rPr>
          <w:rFonts w:ascii="Arial" w:hAnsi="Arial"/>
          <w:b/>
          <w:noProof/>
          <w:snapToGrid/>
        </w:rPr>
        <w:pict w14:anchorId="0C8F19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margin-left:374.65pt;margin-top:-90.5pt;width:143.95pt;height:101.85pt;z-index:1">
            <v:imagedata r:id="rId5" o:title="LITHON_orange"/>
          </v:shape>
        </w:pict>
      </w:r>
    </w:p>
    <w:p w14:paraId="39899A22" w14:textId="77777777" w:rsidR="00E333D1" w:rsidRDefault="00873F41" w:rsidP="00E333D1">
      <w:pPr>
        <w:pStyle w:val="Text"/>
        <w:spacing w:line="360" w:lineRule="auto"/>
        <w:rPr>
          <w:rFonts w:ascii="Arial" w:hAnsi="Arial"/>
          <w:b/>
          <w:sz w:val="28"/>
        </w:rPr>
      </w:pPr>
      <w:r>
        <w:rPr>
          <w:rFonts w:ascii="Arial" w:hAnsi="Arial"/>
          <w:b/>
          <w:color w:val="FF6600"/>
          <w:sz w:val="28"/>
        </w:rPr>
        <w:t>L-Tec Systemwinkel (</w:t>
      </w:r>
      <w:r w:rsidR="00F9295E">
        <w:rPr>
          <w:rFonts w:ascii="Arial" w:hAnsi="Arial"/>
          <w:b/>
          <w:color w:val="FF6600"/>
          <w:sz w:val="28"/>
        </w:rPr>
        <w:t xml:space="preserve">Eckelemente </w:t>
      </w:r>
      <w:r w:rsidR="00FA7F17">
        <w:rPr>
          <w:rFonts w:ascii="Arial" w:hAnsi="Arial"/>
          <w:b/>
          <w:color w:val="FF6600"/>
          <w:sz w:val="28"/>
        </w:rPr>
        <w:t>Hochlast</w:t>
      </w:r>
      <w:r>
        <w:rPr>
          <w:rFonts w:ascii="Arial" w:hAnsi="Arial"/>
          <w:b/>
          <w:color w:val="FF6600"/>
          <w:sz w:val="28"/>
        </w:rPr>
        <w:t>,</w:t>
      </w:r>
      <w:r w:rsidR="001F75FA">
        <w:rPr>
          <w:rFonts w:ascii="Arial" w:hAnsi="Arial"/>
          <w:b/>
          <w:color w:val="FF6600"/>
          <w:sz w:val="28"/>
        </w:rPr>
        <w:t xml:space="preserve"> </w:t>
      </w:r>
      <w:r w:rsidR="00851785">
        <w:rPr>
          <w:rFonts w:ascii="Arial" w:hAnsi="Arial"/>
          <w:b/>
          <w:color w:val="FF6600"/>
          <w:sz w:val="28"/>
        </w:rPr>
        <w:t>X</w:t>
      </w:r>
      <w:r w:rsidR="001F75FA">
        <w:rPr>
          <w:rFonts w:ascii="Arial" w:hAnsi="Arial"/>
          <w:b/>
          <w:color w:val="FF6600"/>
          <w:sz w:val="28"/>
        </w:rPr>
        <w:t>F4</w:t>
      </w:r>
      <w:r w:rsidR="00404F0B">
        <w:rPr>
          <w:rFonts w:ascii="Arial" w:hAnsi="Arial"/>
          <w:b/>
          <w:color w:val="FF6600"/>
          <w:sz w:val="28"/>
        </w:rPr>
        <w:t xml:space="preserve">) </w:t>
      </w:r>
      <w:r w:rsidR="00777F30">
        <w:rPr>
          <w:rFonts w:ascii="Arial" w:hAnsi="Arial"/>
          <w:b/>
          <w:sz w:val="28"/>
        </w:rPr>
        <w:t xml:space="preserve"> </w:t>
      </w:r>
    </w:p>
    <w:p w14:paraId="6EEADE1E" w14:textId="485EBB5A" w:rsidR="00777F30" w:rsidRDefault="00777F30" w:rsidP="00404F0B">
      <w:pPr>
        <w:pStyle w:val="Text"/>
        <w:spacing w:line="360" w:lineRule="auto"/>
        <w:rPr>
          <w:rFonts w:ascii="Arial" w:hAnsi="Arial"/>
          <w:b/>
          <w:bCs/>
          <w:sz w:val="20"/>
        </w:rPr>
      </w:pPr>
      <w:r>
        <w:rPr>
          <w:rFonts w:ascii="Arial" w:hAnsi="Arial"/>
          <w:b/>
          <w:bCs/>
          <w:color w:val="999999"/>
          <w:sz w:val="28"/>
        </w:rPr>
        <w:t>von Lithonplus</w:t>
      </w:r>
      <w:r>
        <w:rPr>
          <w:rFonts w:ascii="Arial" w:hAnsi="Arial"/>
          <w:b/>
          <w:bCs/>
          <w:sz w:val="28"/>
        </w:rPr>
        <w:t xml:space="preserve"> </w:t>
      </w:r>
      <w:r>
        <w:rPr>
          <w:rFonts w:ascii="Arial" w:hAnsi="Arial"/>
          <w:b/>
          <w:bCs/>
          <w:sz w:val="18"/>
        </w:rPr>
        <w:t>oder gleichwertig</w:t>
      </w:r>
    </w:p>
    <w:p w14:paraId="435827F3" w14:textId="77777777" w:rsidR="00777F30" w:rsidRDefault="00777F30">
      <w:pPr>
        <w:pStyle w:val="Text"/>
        <w:rPr>
          <w:rFonts w:ascii="Arial" w:hAnsi="Arial"/>
          <w:b/>
          <w:bCs/>
          <w:sz w:val="22"/>
        </w:rPr>
      </w:pPr>
    </w:p>
    <w:p w14:paraId="2744F66D" w14:textId="77777777" w:rsidR="006151F7" w:rsidRDefault="008A1A4B" w:rsidP="00B732E6">
      <w:pPr>
        <w:pStyle w:val="Text"/>
        <w:ind w:firstLine="3"/>
        <w:rPr>
          <w:rFonts w:ascii="Arial" w:hAnsi="Arial"/>
          <w:sz w:val="22"/>
        </w:rPr>
      </w:pPr>
      <w:r>
        <w:rPr>
          <w:rFonts w:ascii="Arial" w:hAnsi="Arial"/>
          <w:b/>
          <w:bCs/>
          <w:sz w:val="22"/>
        </w:rPr>
        <w:t>Charakteristika:</w:t>
      </w:r>
      <w:r>
        <w:rPr>
          <w:rFonts w:ascii="Arial" w:hAnsi="Arial"/>
          <w:sz w:val="22"/>
        </w:rPr>
        <w:t xml:space="preserve"> Mauerscheiben nach DIN EN 15258 bzw. </w:t>
      </w:r>
      <w:r>
        <w:rPr>
          <w:rFonts w:ascii="Arial" w:hAnsi="Arial" w:cs="Arial"/>
          <w:sz w:val="22"/>
          <w:szCs w:val="22"/>
        </w:rPr>
        <w:t>BGB-</w:t>
      </w:r>
      <w:proofErr w:type="spellStart"/>
      <w:r>
        <w:rPr>
          <w:rFonts w:ascii="Arial" w:hAnsi="Arial" w:cs="Arial"/>
          <w:sz w:val="22"/>
          <w:szCs w:val="22"/>
        </w:rPr>
        <w:t>RiNGB</w:t>
      </w:r>
      <w:proofErr w:type="spellEnd"/>
      <w:r>
        <w:t xml:space="preserve"> </w:t>
      </w:r>
      <w:r>
        <w:rPr>
          <w:rFonts w:ascii="Arial" w:hAnsi="Arial"/>
          <w:sz w:val="22"/>
        </w:rPr>
        <w:t xml:space="preserve">(Liste C des Institutes für Bautechnik) mit Bewehrung aus Stahl und/oder Fasern. Für die Maßtoleranzen des fertigen Bauwerks wird die DIN 18202 vertraglich vereinbart. </w:t>
      </w:r>
      <w:r w:rsidR="00A04FB0">
        <w:rPr>
          <w:rFonts w:ascii="Arial" w:hAnsi="Arial"/>
          <w:sz w:val="22"/>
        </w:rPr>
        <w:t xml:space="preserve">Schalungsglatt außer </w:t>
      </w:r>
      <w:proofErr w:type="spellStart"/>
      <w:r w:rsidR="00A04FB0">
        <w:rPr>
          <w:rFonts w:ascii="Arial" w:hAnsi="Arial"/>
          <w:sz w:val="22"/>
        </w:rPr>
        <w:t>Verfüllseite</w:t>
      </w:r>
      <w:proofErr w:type="spellEnd"/>
      <w:r w:rsidR="00A04FB0">
        <w:rPr>
          <w:rFonts w:ascii="Arial" w:hAnsi="Arial"/>
          <w:sz w:val="22"/>
        </w:rPr>
        <w:t>.</w:t>
      </w:r>
    </w:p>
    <w:p w14:paraId="1BAE7816" w14:textId="77777777" w:rsidR="006151F7" w:rsidRDefault="006151F7" w:rsidP="006151F7">
      <w:pPr>
        <w:pStyle w:val="Text"/>
        <w:rPr>
          <w:rFonts w:ascii="Arial" w:hAnsi="Arial"/>
          <w:sz w:val="22"/>
        </w:rPr>
      </w:pPr>
      <w:r>
        <w:rPr>
          <w:rFonts w:ascii="Arial" w:hAnsi="Arial"/>
          <w:b/>
          <w:bCs/>
          <w:sz w:val="22"/>
        </w:rPr>
        <w:t>Nachhaltiges, soziales Wirtschaften:</w:t>
      </w:r>
    </w:p>
    <w:p w14:paraId="0F419838" w14:textId="77777777" w:rsidR="006151F7" w:rsidRDefault="006151F7" w:rsidP="006151F7">
      <w:pPr>
        <w:pStyle w:val="Text"/>
        <w:tabs>
          <w:tab w:val="left" w:pos="2268"/>
        </w:tabs>
        <w:rPr>
          <w:rFonts w:ascii="Arial" w:hAnsi="Arial"/>
          <w:sz w:val="22"/>
        </w:rPr>
      </w:pPr>
      <w:r>
        <w:rPr>
          <w:rFonts w:ascii="Arial" w:hAnsi="Arial"/>
          <w:sz w:val="22"/>
        </w:rPr>
        <w:t xml:space="preserve">Produktionsstandorte müssen mit </w:t>
      </w:r>
      <w:r>
        <w:rPr>
          <w:rFonts w:ascii="Arial" w:hAnsi="Arial"/>
          <w:b/>
          <w:color w:val="FF6600"/>
          <w:sz w:val="22"/>
          <w:szCs w:val="22"/>
        </w:rPr>
        <w:t>CSC Gold Standard</w:t>
      </w:r>
      <w:r>
        <w:rPr>
          <w:rFonts w:ascii="Arial" w:hAnsi="Arial"/>
          <w:sz w:val="22"/>
        </w:rPr>
        <w:t xml:space="preserve"> zertifiziert sein.</w:t>
      </w:r>
    </w:p>
    <w:p w14:paraId="627966F8" w14:textId="4780B804" w:rsidR="006151F7" w:rsidRDefault="006151F7" w:rsidP="006151F7">
      <w:pPr>
        <w:pStyle w:val="Text"/>
        <w:rPr>
          <w:rFonts w:ascii="Arial" w:hAnsi="Arial"/>
          <w:sz w:val="22"/>
        </w:rPr>
      </w:pPr>
      <w:r>
        <w:rPr>
          <w:rFonts w:ascii="Arial" w:hAnsi="Arial"/>
          <w:sz w:val="22"/>
        </w:rPr>
        <w:t>Die Zertifizierung des „</w:t>
      </w:r>
      <w:proofErr w:type="spellStart"/>
      <w:r>
        <w:rPr>
          <w:rFonts w:ascii="Arial" w:hAnsi="Arial"/>
          <w:sz w:val="22"/>
        </w:rPr>
        <w:t>Concrete</w:t>
      </w:r>
      <w:proofErr w:type="spellEnd"/>
      <w:r>
        <w:rPr>
          <w:rFonts w:ascii="Arial" w:hAnsi="Arial"/>
          <w:sz w:val="22"/>
        </w:rPr>
        <w:t xml:space="preserve"> </w:t>
      </w:r>
      <w:proofErr w:type="spellStart"/>
      <w:r>
        <w:rPr>
          <w:rFonts w:ascii="Arial" w:hAnsi="Arial"/>
          <w:sz w:val="22"/>
        </w:rPr>
        <w:t>Sustainability</w:t>
      </w:r>
      <w:proofErr w:type="spellEnd"/>
      <w:r>
        <w:rPr>
          <w:rFonts w:ascii="Arial" w:hAnsi="Arial"/>
          <w:sz w:val="22"/>
        </w:rPr>
        <w:t xml:space="preserve"> Council“ weist eine </w:t>
      </w:r>
      <w:r w:rsidR="00872EF1">
        <w:rPr>
          <w:rFonts w:ascii="Arial" w:hAnsi="Arial"/>
          <w:sz w:val="22"/>
        </w:rPr>
        <w:t>umweltfreundliche</w:t>
      </w:r>
      <w:r>
        <w:rPr>
          <w:rFonts w:ascii="Arial" w:hAnsi="Arial"/>
          <w:sz w:val="22"/>
        </w:rPr>
        <w:t xml:space="preserve"> Produktion von Betonwaren inkl. einer Auditierung der Lieferketten nach. </w:t>
      </w:r>
    </w:p>
    <w:p w14:paraId="667034FF" w14:textId="77777777" w:rsidR="006151F7" w:rsidRDefault="006151F7" w:rsidP="006151F7">
      <w:pPr>
        <w:pStyle w:val="Text"/>
        <w:rPr>
          <w:rFonts w:ascii="Arial" w:hAnsi="Arial"/>
          <w:sz w:val="22"/>
        </w:rPr>
      </w:pPr>
      <w:r>
        <w:rPr>
          <w:rFonts w:ascii="Arial" w:hAnsi="Arial"/>
          <w:sz w:val="22"/>
        </w:rPr>
        <w:t xml:space="preserve">Das CSC-Siegel wird von BREEAM, LEED und der DGNB anerkannt. </w:t>
      </w:r>
    </w:p>
    <w:p w14:paraId="584A7801" w14:textId="37613542" w:rsidR="00B732E6" w:rsidRDefault="00B732E6" w:rsidP="00B732E6">
      <w:pPr>
        <w:pStyle w:val="Text"/>
        <w:ind w:firstLine="3"/>
        <w:rPr>
          <w:rFonts w:ascii="Arial" w:hAnsi="Arial"/>
          <w:sz w:val="22"/>
        </w:rPr>
      </w:pPr>
      <w:r>
        <w:rPr>
          <w:rFonts w:ascii="Arial" w:hAnsi="Arial"/>
          <w:sz w:val="22"/>
        </w:rPr>
        <w:t xml:space="preserve">  </w:t>
      </w:r>
    </w:p>
    <w:p w14:paraId="3BEA96B4" w14:textId="77777777" w:rsidR="00F6009C" w:rsidRDefault="00F6009C" w:rsidP="00F6009C">
      <w:pPr>
        <w:pStyle w:val="Text"/>
        <w:numPr>
          <w:ilvl w:val="0"/>
          <w:numId w:val="1"/>
        </w:numPr>
        <w:rPr>
          <w:rFonts w:ascii="Arial" w:hAnsi="Arial"/>
          <w:sz w:val="22"/>
        </w:rPr>
      </w:pPr>
      <w:r>
        <w:rPr>
          <w:rFonts w:ascii="Arial" w:hAnsi="Arial"/>
          <w:sz w:val="22"/>
        </w:rPr>
        <w:t xml:space="preserve">Betongüte C </w:t>
      </w:r>
      <w:r w:rsidR="00873F41">
        <w:rPr>
          <w:rFonts w:ascii="Arial" w:hAnsi="Arial"/>
          <w:sz w:val="22"/>
        </w:rPr>
        <w:t>35</w:t>
      </w:r>
      <w:r>
        <w:rPr>
          <w:rFonts w:ascii="Arial" w:hAnsi="Arial"/>
          <w:sz w:val="22"/>
        </w:rPr>
        <w:t>/</w:t>
      </w:r>
      <w:r w:rsidR="00873F41">
        <w:rPr>
          <w:rFonts w:ascii="Arial" w:hAnsi="Arial"/>
          <w:sz w:val="22"/>
        </w:rPr>
        <w:t>45</w:t>
      </w:r>
      <w:r>
        <w:rPr>
          <w:rFonts w:ascii="Arial" w:hAnsi="Arial"/>
          <w:sz w:val="22"/>
        </w:rPr>
        <w:t xml:space="preserve"> mit Luftporenbildner</w:t>
      </w:r>
    </w:p>
    <w:p w14:paraId="31A45726" w14:textId="77777777" w:rsidR="007A1313" w:rsidRPr="007A1313" w:rsidRDefault="00003BE6" w:rsidP="00003BE6">
      <w:pPr>
        <w:pStyle w:val="Text"/>
        <w:numPr>
          <w:ilvl w:val="0"/>
          <w:numId w:val="1"/>
        </w:numPr>
        <w:snapToGrid w:val="0"/>
        <w:rPr>
          <w:rFonts w:ascii="Arial" w:hAnsi="Arial"/>
          <w:sz w:val="22"/>
        </w:rPr>
      </w:pPr>
      <w:r w:rsidRPr="007A1313">
        <w:rPr>
          <w:rFonts w:ascii="Arial" w:hAnsi="Arial"/>
          <w:b/>
          <w:sz w:val="22"/>
        </w:rPr>
        <w:t xml:space="preserve">Erhöhter Frost- und Tausalzwiderstand für den Einsatz in Verkehrsflächen </w:t>
      </w:r>
      <w:r w:rsidRPr="007A1313">
        <w:rPr>
          <w:rFonts w:ascii="Arial" w:hAnsi="Arial"/>
          <w:sz w:val="22"/>
        </w:rPr>
        <w:t>(nach XF4</w:t>
      </w:r>
      <w:r w:rsidR="007A1313" w:rsidRPr="007A1313">
        <w:rPr>
          <w:rFonts w:ascii="Arial" w:hAnsi="Arial"/>
          <w:sz w:val="22"/>
        </w:rPr>
        <w:t xml:space="preserve">, zul. Abwitterung nach ZTV Ing) </w:t>
      </w:r>
    </w:p>
    <w:p w14:paraId="08B02BE4" w14:textId="77777777" w:rsidR="00F6009C" w:rsidRDefault="00F6009C" w:rsidP="00F6009C">
      <w:pPr>
        <w:pStyle w:val="Text"/>
        <w:numPr>
          <w:ilvl w:val="0"/>
          <w:numId w:val="1"/>
        </w:numPr>
        <w:rPr>
          <w:rFonts w:ascii="Arial" w:hAnsi="Arial"/>
          <w:sz w:val="22"/>
        </w:rPr>
      </w:pPr>
      <w:r>
        <w:rPr>
          <w:rFonts w:ascii="Arial" w:hAnsi="Arial"/>
          <w:sz w:val="22"/>
        </w:rPr>
        <w:t>Expositionsklassen XF4, XD2, XS 2, XC 4</w:t>
      </w:r>
    </w:p>
    <w:p w14:paraId="6990908F" w14:textId="550B6079" w:rsidR="00CC1CF0" w:rsidRDefault="00CC1CF0" w:rsidP="00CC1CF0">
      <w:pPr>
        <w:pStyle w:val="Text"/>
        <w:numPr>
          <w:ilvl w:val="0"/>
          <w:numId w:val="1"/>
        </w:numPr>
        <w:snapToGrid w:val="0"/>
        <w:rPr>
          <w:rFonts w:ascii="Arial" w:hAnsi="Arial"/>
          <w:sz w:val="22"/>
        </w:rPr>
      </w:pPr>
      <w:r>
        <w:rPr>
          <w:rFonts w:ascii="Arial" w:hAnsi="Arial"/>
          <w:sz w:val="22"/>
        </w:rPr>
        <w:t xml:space="preserve">Sichtbetonklasse SB 4 </w:t>
      </w:r>
      <w:r w:rsidR="00572FC7">
        <w:rPr>
          <w:rFonts w:ascii="Arial" w:hAnsi="Arial"/>
          <w:sz w:val="22"/>
        </w:rPr>
        <w:t>(vorne und hinten)</w:t>
      </w:r>
    </w:p>
    <w:p w14:paraId="6A06A9C5" w14:textId="77777777" w:rsidR="00EA408F" w:rsidRDefault="00EA408F" w:rsidP="00F6009C">
      <w:pPr>
        <w:pStyle w:val="Text"/>
        <w:numPr>
          <w:ilvl w:val="0"/>
          <w:numId w:val="1"/>
        </w:numPr>
        <w:rPr>
          <w:rFonts w:ascii="Arial" w:hAnsi="Arial"/>
          <w:sz w:val="22"/>
        </w:rPr>
      </w:pPr>
      <w:r>
        <w:rPr>
          <w:rFonts w:ascii="Arial" w:hAnsi="Arial"/>
          <w:sz w:val="22"/>
        </w:rPr>
        <w:t>Fase 8/8</w:t>
      </w:r>
    </w:p>
    <w:p w14:paraId="1CABD305" w14:textId="387080CE" w:rsidR="00E1023A" w:rsidRDefault="00572FC7" w:rsidP="00F6009C">
      <w:pPr>
        <w:pStyle w:val="Text"/>
        <w:numPr>
          <w:ilvl w:val="0"/>
          <w:numId w:val="1"/>
        </w:numPr>
        <w:rPr>
          <w:rFonts w:ascii="Arial" w:hAnsi="Arial"/>
          <w:sz w:val="22"/>
        </w:rPr>
      </w:pPr>
      <w:r>
        <w:rPr>
          <w:rFonts w:ascii="Arial" w:hAnsi="Arial"/>
          <w:sz w:val="22"/>
        </w:rPr>
        <w:t>Höhe bis 3,05 m</w:t>
      </w:r>
    </w:p>
    <w:p w14:paraId="06CB223D" w14:textId="77777777" w:rsidR="00E3485F" w:rsidRDefault="00E3485F" w:rsidP="00E3485F">
      <w:pPr>
        <w:pStyle w:val="Text"/>
        <w:ind w:left="2838"/>
        <w:rPr>
          <w:rFonts w:ascii="Arial" w:hAnsi="Arial"/>
          <w:sz w:val="22"/>
        </w:rPr>
      </w:pPr>
    </w:p>
    <w:p w14:paraId="39ED3336" w14:textId="77777777" w:rsidR="00E333D1" w:rsidRDefault="00E333D1" w:rsidP="00E333D1">
      <w:pPr>
        <w:pStyle w:val="Text"/>
        <w:rPr>
          <w:rFonts w:ascii="Arial" w:hAnsi="Arial"/>
          <w:b/>
          <w:sz w:val="22"/>
        </w:rPr>
      </w:pPr>
    </w:p>
    <w:p w14:paraId="5BD2692B" w14:textId="77777777" w:rsidR="00777F30" w:rsidRDefault="00777F30">
      <w:pPr>
        <w:pStyle w:val="Text"/>
        <w:jc w:val="both"/>
        <w:rPr>
          <w:rFonts w:ascii="Arial" w:hAnsi="Arial"/>
          <w:sz w:val="22"/>
        </w:rPr>
      </w:pPr>
    </w:p>
    <w:p w14:paraId="32198C8F" w14:textId="77777777" w:rsidR="001E3D12" w:rsidRDefault="007F3DE6" w:rsidP="007F3DE6">
      <w:pPr>
        <w:pStyle w:val="Text"/>
        <w:tabs>
          <w:tab w:val="left" w:pos="2127"/>
          <w:tab w:val="left" w:pos="3119"/>
        </w:tabs>
        <w:ind w:firstLine="3"/>
        <w:rPr>
          <w:rFonts w:ascii="Arial" w:hAnsi="Arial"/>
          <w:b/>
          <w:sz w:val="22"/>
        </w:rPr>
      </w:pPr>
      <w:r>
        <w:rPr>
          <w:rFonts w:ascii="Arial" w:hAnsi="Arial"/>
          <w:b/>
          <w:sz w:val="22"/>
        </w:rPr>
        <w:t xml:space="preserve">L-Tec </w:t>
      </w:r>
      <w:r w:rsidR="00F9295E">
        <w:rPr>
          <w:rFonts w:ascii="Arial" w:hAnsi="Arial"/>
          <w:b/>
          <w:sz w:val="22"/>
        </w:rPr>
        <w:t>Ecke</w:t>
      </w:r>
    </w:p>
    <w:p w14:paraId="1932200B" w14:textId="77777777" w:rsidR="00CF7933" w:rsidRDefault="00CF7933" w:rsidP="007F3DE6">
      <w:pPr>
        <w:pStyle w:val="Text"/>
        <w:tabs>
          <w:tab w:val="left" w:pos="2127"/>
          <w:tab w:val="left" w:pos="3119"/>
        </w:tabs>
        <w:ind w:firstLine="3"/>
        <w:rPr>
          <w:rFonts w:ascii="Arial" w:hAnsi="Arial"/>
          <w:sz w:val="22"/>
        </w:rPr>
      </w:pPr>
    </w:p>
    <w:p w14:paraId="33041486" w14:textId="77777777" w:rsidR="007F3DE6" w:rsidRDefault="007F3DE6" w:rsidP="007F3DE6">
      <w:pPr>
        <w:pStyle w:val="Text"/>
        <w:tabs>
          <w:tab w:val="left" w:pos="2127"/>
          <w:tab w:val="left" w:pos="3119"/>
        </w:tabs>
        <w:ind w:firstLine="3"/>
        <w:rPr>
          <w:rFonts w:ascii="Arial" w:hAnsi="Arial"/>
          <w:sz w:val="22"/>
        </w:rPr>
      </w:pPr>
      <w:r>
        <w:rPr>
          <w:rFonts w:ascii="Arial" w:hAnsi="Arial"/>
          <w:sz w:val="22"/>
        </w:rPr>
        <w:t xml:space="preserve">Typ: </w:t>
      </w:r>
      <w:r>
        <w:rPr>
          <w:rFonts w:ascii="Arial" w:hAnsi="Arial"/>
          <w:sz w:val="22"/>
        </w:rPr>
        <w:tab/>
      </w:r>
      <w:r w:rsidR="008B5633">
        <w:rPr>
          <w:rFonts w:ascii="Arial" w:hAnsi="Arial"/>
          <w:sz w:val="22"/>
        </w:rPr>
        <w:t>B</w:t>
      </w:r>
      <w:r>
        <w:rPr>
          <w:rFonts w:ascii="Arial" w:hAnsi="Arial"/>
          <w:sz w:val="22"/>
        </w:rPr>
        <w:t xml:space="preserve">reite: </w:t>
      </w:r>
      <w:r>
        <w:rPr>
          <w:rFonts w:ascii="Arial" w:hAnsi="Arial"/>
          <w:sz w:val="22"/>
        </w:rPr>
        <w:tab/>
        <w:t>_______</w:t>
      </w:r>
    </w:p>
    <w:p w14:paraId="3E9419F1" w14:textId="77777777" w:rsidR="007F3DE6" w:rsidRDefault="007F3DE6" w:rsidP="007F3DE6">
      <w:pPr>
        <w:pStyle w:val="Text"/>
        <w:tabs>
          <w:tab w:val="left" w:pos="2127"/>
          <w:tab w:val="left" w:pos="3119"/>
        </w:tabs>
        <w:ind w:firstLine="3"/>
        <w:rPr>
          <w:rFonts w:ascii="Arial" w:hAnsi="Arial"/>
          <w:sz w:val="22"/>
        </w:rPr>
      </w:pPr>
      <w:r>
        <w:rPr>
          <w:rFonts w:ascii="Arial" w:hAnsi="Arial"/>
          <w:sz w:val="22"/>
        </w:rPr>
        <w:tab/>
        <w:t>Höhe:</w:t>
      </w:r>
      <w:r>
        <w:rPr>
          <w:rFonts w:ascii="Arial" w:hAnsi="Arial"/>
          <w:sz w:val="22"/>
        </w:rPr>
        <w:tab/>
        <w:t>______</w:t>
      </w:r>
      <w:proofErr w:type="gramStart"/>
      <w:r>
        <w:rPr>
          <w:rFonts w:ascii="Arial" w:hAnsi="Arial"/>
          <w:sz w:val="22"/>
        </w:rPr>
        <w:t>_  (</w:t>
      </w:r>
      <w:proofErr w:type="gramEnd"/>
      <w:r>
        <w:rPr>
          <w:rFonts w:ascii="Arial" w:hAnsi="Arial"/>
          <w:color w:val="FF0000"/>
          <w:sz w:val="22"/>
        </w:rPr>
        <w:t>Wichtig!!! Einbindetiefen nach Statik beachten</w:t>
      </w:r>
      <w:r>
        <w:rPr>
          <w:rFonts w:ascii="Arial" w:hAnsi="Arial"/>
          <w:sz w:val="22"/>
        </w:rPr>
        <w:t>)</w:t>
      </w:r>
    </w:p>
    <w:p w14:paraId="52B41468" w14:textId="77777777" w:rsidR="007F3DE6" w:rsidRDefault="007F3DE6" w:rsidP="007F3DE6">
      <w:pPr>
        <w:pStyle w:val="Text"/>
        <w:ind w:firstLine="3"/>
        <w:rPr>
          <w:rFonts w:ascii="Arial" w:hAnsi="Arial"/>
          <w:sz w:val="22"/>
        </w:rPr>
      </w:pPr>
    </w:p>
    <w:p w14:paraId="617FBC29" w14:textId="77777777" w:rsidR="007F3DE6" w:rsidRPr="007F3DE6" w:rsidRDefault="007F3DE6" w:rsidP="007F3DE6">
      <w:pPr>
        <w:pStyle w:val="Text"/>
        <w:ind w:firstLine="3"/>
        <w:rPr>
          <w:rFonts w:ascii="Arial" w:hAnsi="Arial"/>
          <w:sz w:val="22"/>
        </w:rPr>
      </w:pPr>
      <w:r w:rsidRPr="007F3DE6">
        <w:rPr>
          <w:rFonts w:ascii="Arial" w:hAnsi="Arial"/>
          <w:sz w:val="22"/>
        </w:rPr>
        <w:t>Lastfall:</w:t>
      </w:r>
      <w:r>
        <w:rPr>
          <w:rFonts w:ascii="Arial" w:hAnsi="Arial"/>
          <w:sz w:val="22"/>
        </w:rPr>
        <w:t xml:space="preserve"> ________</w:t>
      </w:r>
      <w:r w:rsidR="004520B6">
        <w:rPr>
          <w:rFonts w:ascii="Arial" w:hAnsi="Arial"/>
          <w:sz w:val="22"/>
        </w:rPr>
        <w:tab/>
        <w:t>(</w:t>
      </w:r>
      <w:r w:rsidR="00DE40F2">
        <w:rPr>
          <w:rFonts w:ascii="Arial" w:hAnsi="Arial"/>
          <w:sz w:val="22"/>
        </w:rPr>
        <w:t>Spezifizierung nach Lithonplusvorgaben</w:t>
      </w:r>
      <w:r w:rsidR="004520B6">
        <w:rPr>
          <w:rFonts w:ascii="Arial" w:hAnsi="Arial"/>
          <w:sz w:val="22"/>
        </w:rPr>
        <w:t>)</w:t>
      </w:r>
    </w:p>
    <w:p w14:paraId="7C625DB0" w14:textId="77777777" w:rsidR="007F3DE6" w:rsidRDefault="007F3DE6" w:rsidP="007F3DE6">
      <w:pPr>
        <w:pStyle w:val="Text"/>
        <w:ind w:firstLine="3"/>
        <w:rPr>
          <w:rFonts w:ascii="Arial" w:hAnsi="Arial"/>
          <w:sz w:val="22"/>
        </w:rPr>
      </w:pPr>
    </w:p>
    <w:p w14:paraId="64B11F3F" w14:textId="77777777" w:rsidR="007F3DE6" w:rsidRDefault="007F3DE6" w:rsidP="007F3DE6">
      <w:pPr>
        <w:rPr>
          <w:rFonts w:ascii="Arial" w:hAnsi="Arial"/>
          <w:sz w:val="22"/>
          <w:szCs w:val="22"/>
        </w:rPr>
      </w:pPr>
    </w:p>
    <w:p w14:paraId="7A08ACE5" w14:textId="77777777" w:rsidR="007F3DE6" w:rsidRDefault="007F3DE6" w:rsidP="007F3DE6">
      <w:pPr>
        <w:rPr>
          <w:rFonts w:ascii="Arial" w:hAnsi="Arial"/>
          <w:sz w:val="22"/>
          <w:szCs w:val="22"/>
        </w:rPr>
      </w:pPr>
      <w:proofErr w:type="spellStart"/>
      <w:r>
        <w:rPr>
          <w:rFonts w:ascii="Arial" w:hAnsi="Arial"/>
          <w:sz w:val="22"/>
          <w:szCs w:val="22"/>
        </w:rPr>
        <w:t>Stk</w:t>
      </w:r>
      <w:proofErr w:type="spellEnd"/>
      <w:r>
        <w:rPr>
          <w:rFonts w:ascii="Arial" w:hAnsi="Arial"/>
          <w:sz w:val="22"/>
          <w:szCs w:val="22"/>
        </w:rPr>
        <w:t xml:space="preserve"> _________</w:t>
      </w:r>
      <w:r>
        <w:rPr>
          <w:rFonts w:ascii="Arial" w:hAnsi="Arial"/>
          <w:sz w:val="22"/>
          <w:szCs w:val="22"/>
        </w:rPr>
        <w:tab/>
      </w:r>
      <w:r>
        <w:rPr>
          <w:rFonts w:ascii="Arial" w:hAnsi="Arial"/>
          <w:sz w:val="22"/>
          <w:szCs w:val="22"/>
        </w:rPr>
        <w:tab/>
        <w:t>Einheitspreis €/</w:t>
      </w:r>
      <w:proofErr w:type="spellStart"/>
      <w:r>
        <w:rPr>
          <w:rFonts w:ascii="Arial" w:hAnsi="Arial"/>
          <w:sz w:val="22"/>
          <w:szCs w:val="22"/>
        </w:rPr>
        <w:t>Stk</w:t>
      </w:r>
      <w:proofErr w:type="spellEnd"/>
      <w:r>
        <w:rPr>
          <w:rFonts w:ascii="Arial" w:hAnsi="Arial"/>
          <w:sz w:val="22"/>
          <w:szCs w:val="22"/>
        </w:rPr>
        <w:t xml:space="preserve"> ________</w:t>
      </w:r>
      <w:r>
        <w:rPr>
          <w:rFonts w:ascii="Arial" w:hAnsi="Arial"/>
          <w:sz w:val="22"/>
          <w:szCs w:val="22"/>
        </w:rPr>
        <w:tab/>
        <w:t>Gesamtbetrag € _________</w:t>
      </w:r>
    </w:p>
    <w:p w14:paraId="39DDB471" w14:textId="77777777" w:rsidR="007F3DE6" w:rsidRDefault="007F3DE6" w:rsidP="007F3DE6">
      <w:pPr>
        <w:pStyle w:val="Text"/>
        <w:rPr>
          <w:rFonts w:ascii="Arial" w:hAnsi="Arial"/>
          <w:sz w:val="22"/>
          <w:szCs w:val="22"/>
        </w:rPr>
      </w:pPr>
    </w:p>
    <w:p w14:paraId="09603895" w14:textId="77777777" w:rsidR="00CF7933" w:rsidRPr="004520B6" w:rsidRDefault="00CF7933" w:rsidP="00CF7933">
      <w:pPr>
        <w:pStyle w:val="Text"/>
        <w:jc w:val="both"/>
        <w:rPr>
          <w:rFonts w:ascii="Arial" w:hAnsi="Arial"/>
          <w:b/>
          <w:color w:val="auto"/>
          <w:sz w:val="22"/>
        </w:rPr>
      </w:pPr>
      <w:r w:rsidRPr="004520B6">
        <w:rPr>
          <w:rFonts w:ascii="Arial" w:hAnsi="Arial"/>
          <w:b/>
          <w:color w:val="auto"/>
          <w:sz w:val="22"/>
        </w:rPr>
        <w:t>Fundament</w:t>
      </w:r>
    </w:p>
    <w:p w14:paraId="4B676453" w14:textId="77777777" w:rsidR="00CF7933" w:rsidRDefault="00CF7933" w:rsidP="00CF7933">
      <w:pPr>
        <w:pStyle w:val="Text"/>
        <w:jc w:val="both"/>
        <w:rPr>
          <w:rFonts w:ascii="Arial" w:hAnsi="Arial"/>
          <w:color w:val="auto"/>
          <w:sz w:val="22"/>
        </w:rPr>
      </w:pPr>
    </w:p>
    <w:p w14:paraId="5880A6D5" w14:textId="77777777" w:rsidR="00CF7933" w:rsidRDefault="00CF7933" w:rsidP="00CF7933">
      <w:pPr>
        <w:pStyle w:val="Text"/>
        <w:jc w:val="both"/>
        <w:rPr>
          <w:rFonts w:ascii="Arial" w:hAnsi="Arial"/>
          <w:color w:val="auto"/>
          <w:sz w:val="22"/>
        </w:rPr>
      </w:pPr>
      <w:r>
        <w:rPr>
          <w:rFonts w:ascii="Arial" w:hAnsi="Arial"/>
          <w:color w:val="auto"/>
          <w:sz w:val="22"/>
        </w:rPr>
        <w:t xml:space="preserve">Erstellen eines frostsicher gegründeten Fundamentes aus einem Beton C 20/25 mit unterseitiger Drainage. Als Frostschutzmaterial mit einer Gründungsebene (- 80 cm) muss das Hinterfüllmaterial (STS 0/32, TL SoB) verwendet werden. Die Fundamentmaße sind abhängig </w:t>
      </w:r>
      <w:proofErr w:type="gramStart"/>
      <w:r>
        <w:rPr>
          <w:rFonts w:ascii="Arial" w:hAnsi="Arial"/>
          <w:color w:val="auto"/>
          <w:sz w:val="22"/>
        </w:rPr>
        <w:t>von den baulichen Situation</w:t>
      </w:r>
      <w:proofErr w:type="gramEnd"/>
      <w:r>
        <w:rPr>
          <w:rFonts w:ascii="Arial" w:hAnsi="Arial"/>
          <w:color w:val="auto"/>
          <w:sz w:val="22"/>
        </w:rPr>
        <w:t xml:space="preserve"> und der zu erwartenden Belastung - die Herstellerangaben sind zu beachten (s. Einbauhinweise). Das Fundament muss tragfähig sein. Die Höhen sind exakt nach Detailzeichnungen anzupassen – die Endhöhen sind zu berücksichtigen. </w:t>
      </w:r>
    </w:p>
    <w:p w14:paraId="5A8D1BAF" w14:textId="77777777" w:rsidR="00CF7933" w:rsidRDefault="00CF7933" w:rsidP="00CF7933">
      <w:pPr>
        <w:pStyle w:val="Text"/>
        <w:jc w:val="both"/>
        <w:rPr>
          <w:rFonts w:ascii="Arial" w:hAnsi="Arial"/>
          <w:color w:val="auto"/>
          <w:sz w:val="22"/>
        </w:rPr>
      </w:pPr>
    </w:p>
    <w:p w14:paraId="726BEE66" w14:textId="77777777" w:rsidR="00CF7933" w:rsidRDefault="00CF7933" w:rsidP="00CF7933">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31A5B97D" w14:textId="77777777" w:rsidR="00CF7933" w:rsidRDefault="00CF7933" w:rsidP="00CF7933">
      <w:pPr>
        <w:pStyle w:val="Text"/>
        <w:jc w:val="both"/>
        <w:rPr>
          <w:rFonts w:ascii="Arial" w:hAnsi="Arial"/>
          <w:color w:val="auto"/>
          <w:sz w:val="20"/>
        </w:rPr>
      </w:pPr>
    </w:p>
    <w:p w14:paraId="3DC9C2C2" w14:textId="77777777" w:rsidR="000B5AE6" w:rsidRDefault="000B5AE6" w:rsidP="000B5AE6">
      <w:pPr>
        <w:pStyle w:val="Text"/>
        <w:jc w:val="both"/>
        <w:rPr>
          <w:rFonts w:ascii="Arial" w:hAnsi="Arial"/>
          <w:b/>
          <w:color w:val="auto"/>
          <w:sz w:val="22"/>
        </w:rPr>
      </w:pPr>
      <w:r>
        <w:rPr>
          <w:rFonts w:ascii="Arial" w:hAnsi="Arial"/>
          <w:color w:val="auto"/>
          <w:sz w:val="22"/>
          <w:u w:val="single"/>
        </w:rPr>
        <w:t>Drainage</w:t>
      </w:r>
      <w:r>
        <w:rPr>
          <w:rFonts w:ascii="Arial" w:hAnsi="Arial"/>
          <w:b/>
          <w:color w:val="auto"/>
          <w:sz w:val="22"/>
        </w:rPr>
        <w:t xml:space="preserve"> </w:t>
      </w:r>
      <w:r>
        <w:rPr>
          <w:rFonts w:ascii="Arial" w:hAnsi="Arial"/>
          <w:color w:val="auto"/>
          <w:sz w:val="22"/>
        </w:rPr>
        <w:t>(</w:t>
      </w:r>
      <w:r>
        <w:rPr>
          <w:rFonts w:ascii="Arial" w:hAnsi="Arial"/>
          <w:sz w:val="22"/>
        </w:rPr>
        <w:t>PVC-Filterrohr DN 100)</w:t>
      </w:r>
    </w:p>
    <w:p w14:paraId="004157DC" w14:textId="77777777" w:rsidR="000B5AE6" w:rsidRDefault="000B5AE6" w:rsidP="000B5AE6">
      <w:pPr>
        <w:pStyle w:val="Text"/>
        <w:jc w:val="both"/>
        <w:rPr>
          <w:rFonts w:ascii="Arial" w:hAnsi="Arial"/>
          <w:b/>
          <w:color w:val="auto"/>
          <w:sz w:val="22"/>
        </w:rPr>
      </w:pPr>
    </w:p>
    <w:p w14:paraId="65D43C0E" w14:textId="77777777" w:rsidR="000B5AE6" w:rsidRDefault="000B5AE6" w:rsidP="000B5AE6">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1A10DA94" w14:textId="77777777" w:rsidR="00CF7933" w:rsidRDefault="00CF7933" w:rsidP="00CF7933">
      <w:pPr>
        <w:pStyle w:val="Text"/>
        <w:ind w:firstLine="3"/>
        <w:rPr>
          <w:rFonts w:ascii="Arial" w:hAnsi="Arial"/>
          <w:b/>
          <w:sz w:val="22"/>
        </w:rPr>
      </w:pPr>
    </w:p>
    <w:p w14:paraId="139E1A70" w14:textId="77777777" w:rsidR="00CF7933" w:rsidRDefault="00CF7933" w:rsidP="00CF7933">
      <w:pPr>
        <w:pStyle w:val="Text"/>
        <w:ind w:firstLine="3"/>
        <w:rPr>
          <w:rFonts w:ascii="Arial" w:hAnsi="Arial"/>
          <w:b/>
          <w:sz w:val="22"/>
        </w:rPr>
      </w:pPr>
      <w:r>
        <w:rPr>
          <w:rFonts w:ascii="Arial" w:hAnsi="Arial"/>
          <w:b/>
          <w:sz w:val="22"/>
        </w:rPr>
        <w:t>Einbau</w:t>
      </w:r>
    </w:p>
    <w:p w14:paraId="3368F6C8" w14:textId="77777777" w:rsidR="00C849EC" w:rsidRDefault="00C849EC" w:rsidP="00CF7933">
      <w:pPr>
        <w:pStyle w:val="Text"/>
        <w:ind w:firstLine="3"/>
        <w:rPr>
          <w:rFonts w:ascii="Arial" w:hAnsi="Arial"/>
          <w:b/>
          <w:sz w:val="22"/>
        </w:rPr>
      </w:pPr>
    </w:p>
    <w:p w14:paraId="5CD0240E" w14:textId="77777777" w:rsidR="00CF7933" w:rsidRDefault="00C849EC" w:rsidP="00CF7933">
      <w:pPr>
        <w:pStyle w:val="Text"/>
        <w:ind w:firstLine="3"/>
        <w:rPr>
          <w:rFonts w:ascii="Arial" w:hAnsi="Arial"/>
          <w:sz w:val="22"/>
        </w:rPr>
      </w:pPr>
      <w:r>
        <w:rPr>
          <w:rFonts w:ascii="Arial" w:hAnsi="Arial"/>
          <w:color w:val="auto"/>
          <w:sz w:val="22"/>
        </w:rPr>
        <w:t>______</w:t>
      </w:r>
      <w:proofErr w:type="spellStart"/>
      <w:r w:rsidR="00CF7933">
        <w:rPr>
          <w:rFonts w:ascii="Arial" w:hAnsi="Arial"/>
          <w:sz w:val="22"/>
        </w:rPr>
        <w:t>lfm</w:t>
      </w:r>
      <w:proofErr w:type="spellEnd"/>
      <w:r w:rsidR="00CF7933">
        <w:rPr>
          <w:rFonts w:ascii="Arial" w:hAnsi="Arial"/>
          <w:sz w:val="22"/>
        </w:rPr>
        <w:t xml:space="preserve"> Lithonplus „L-</w:t>
      </w:r>
      <w:proofErr w:type="spellStart"/>
      <w:r w:rsidR="00CF7933">
        <w:rPr>
          <w:rFonts w:ascii="Arial" w:hAnsi="Arial"/>
          <w:sz w:val="22"/>
        </w:rPr>
        <w:t>Tec</w:t>
      </w:r>
      <w:proofErr w:type="spellEnd"/>
      <w:r w:rsidR="00CF7933">
        <w:rPr>
          <w:rFonts w:ascii="Arial" w:hAnsi="Arial"/>
          <w:sz w:val="22"/>
        </w:rPr>
        <w:t xml:space="preserve"> Mauerscheibe xF4 (Typ </w:t>
      </w:r>
      <w:r w:rsidR="00AC4235">
        <w:rPr>
          <w:rFonts w:ascii="Arial" w:hAnsi="Arial"/>
          <w:sz w:val="22"/>
        </w:rPr>
        <w:t>Standard</w:t>
      </w:r>
      <w:r w:rsidR="00CF7933">
        <w:rPr>
          <w:rFonts w:ascii="Arial" w:hAnsi="Arial"/>
          <w:sz w:val="22"/>
        </w:rPr>
        <w:t xml:space="preserve">)“ in Sichtbetonqualität auf ein frostsicher, nach den statischen Vorgaben des Herstellers, gegründetes Betonfundament </w:t>
      </w:r>
    </w:p>
    <w:p w14:paraId="38041F47" w14:textId="77777777" w:rsidR="00CF7933" w:rsidRDefault="00CF7933" w:rsidP="00CF7933">
      <w:pPr>
        <w:pStyle w:val="Text"/>
        <w:ind w:firstLine="3"/>
        <w:rPr>
          <w:rFonts w:ascii="Arial" w:hAnsi="Arial"/>
          <w:sz w:val="22"/>
        </w:rPr>
      </w:pPr>
      <w:r>
        <w:rPr>
          <w:rFonts w:ascii="Arial" w:hAnsi="Arial"/>
          <w:sz w:val="22"/>
        </w:rPr>
        <w:t>flucht- und höhengerecht auf ein Mörtelbett MG III versetzen. Die 0,5 cm breiten Stoßfugen sind an der Rückseite der Mauerscheiben mit einem 10cm breiten Dichtstreifen (selbstklebend) abzudichten. Am Boden der frostsicheren Gründung ist eine Drainageleitung, bestehend aus Fil</w:t>
      </w:r>
      <w:r>
        <w:rPr>
          <w:rFonts w:ascii="Arial" w:hAnsi="Arial"/>
          <w:sz w:val="22"/>
        </w:rPr>
        <w:lastRenderedPageBreak/>
        <w:t xml:space="preserve">terrohren DN 100 zu verlegen. Die Leistungen verstehen sich einschließlich aller Materialien und erforderlichen Nebenarbeiten. </w:t>
      </w:r>
    </w:p>
    <w:p w14:paraId="1130B9BE" w14:textId="77777777" w:rsidR="00F6632D" w:rsidRDefault="00F6632D" w:rsidP="00F6632D">
      <w:pPr>
        <w:pStyle w:val="Text"/>
        <w:jc w:val="both"/>
        <w:rPr>
          <w:rFonts w:ascii="Arial" w:hAnsi="Arial"/>
          <w:color w:val="auto"/>
          <w:sz w:val="22"/>
        </w:rPr>
      </w:pPr>
    </w:p>
    <w:p w14:paraId="1552646D" w14:textId="77777777" w:rsidR="00F6632D" w:rsidRDefault="00F6632D" w:rsidP="00F6632D">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14E35822" w14:textId="77777777" w:rsidR="00803548" w:rsidRDefault="00803548" w:rsidP="007F3DE6">
      <w:pPr>
        <w:pStyle w:val="Text"/>
        <w:rPr>
          <w:rFonts w:ascii="Arial" w:hAnsi="Arial"/>
        </w:rPr>
      </w:pPr>
    </w:p>
    <w:p w14:paraId="70B8BC1B" w14:textId="77777777" w:rsidR="00F9295E" w:rsidRDefault="00F9295E" w:rsidP="007F3DE6">
      <w:pPr>
        <w:pStyle w:val="Text"/>
        <w:jc w:val="both"/>
        <w:rPr>
          <w:rFonts w:ascii="Arial" w:hAnsi="Arial"/>
          <w:color w:val="auto"/>
          <w:sz w:val="22"/>
          <w:u w:val="single"/>
        </w:rPr>
      </w:pPr>
    </w:p>
    <w:p w14:paraId="7A155B01" w14:textId="77777777" w:rsidR="00F9295E" w:rsidRDefault="00F9295E" w:rsidP="007F3DE6">
      <w:pPr>
        <w:pStyle w:val="Text"/>
        <w:jc w:val="both"/>
        <w:rPr>
          <w:rFonts w:ascii="Arial" w:hAnsi="Arial"/>
          <w:color w:val="auto"/>
          <w:sz w:val="22"/>
          <w:u w:val="single"/>
        </w:rPr>
      </w:pPr>
      <w:r>
        <w:rPr>
          <w:rFonts w:ascii="Arial" w:hAnsi="Arial"/>
          <w:color w:val="auto"/>
          <w:sz w:val="22"/>
          <w:u w:val="single"/>
        </w:rPr>
        <w:t>Aufbeton</w:t>
      </w:r>
    </w:p>
    <w:p w14:paraId="205137AA" w14:textId="77777777" w:rsidR="00F9295E" w:rsidRDefault="00F9295E" w:rsidP="007F3DE6">
      <w:pPr>
        <w:pStyle w:val="Text"/>
        <w:jc w:val="both"/>
        <w:rPr>
          <w:rFonts w:ascii="Arial" w:hAnsi="Arial"/>
          <w:color w:val="auto"/>
          <w:sz w:val="22"/>
          <w:u w:val="single"/>
        </w:rPr>
      </w:pPr>
    </w:p>
    <w:p w14:paraId="66D149CD" w14:textId="77777777" w:rsidR="00F9295E" w:rsidRPr="00F9295E" w:rsidRDefault="00F9295E" w:rsidP="00F9295E">
      <w:pPr>
        <w:pStyle w:val="Text"/>
        <w:ind w:firstLine="3"/>
        <w:rPr>
          <w:rFonts w:ascii="Arial" w:hAnsi="Arial"/>
          <w:sz w:val="22"/>
        </w:rPr>
      </w:pPr>
      <w:r w:rsidRPr="00F9295E">
        <w:rPr>
          <w:rFonts w:ascii="Arial" w:hAnsi="Arial"/>
          <w:sz w:val="22"/>
        </w:rPr>
        <w:t xml:space="preserve">Zur Erreichung der vorgegebenen Standsicherheit muss ein bewehrter Aufbeton C 20/25 auf den Mauerscheibenfuß aufgebracht werden. Der Aufbeton (Ortbetonergänzung) ist über den Fuß mindestens 15 cm dick und im Bereich des Überstandes </w:t>
      </w:r>
      <w:r>
        <w:rPr>
          <w:rFonts w:ascii="Arial" w:hAnsi="Arial"/>
          <w:sz w:val="22"/>
        </w:rPr>
        <w:t xml:space="preserve">(hinter dem MS-Fuß) </w:t>
      </w:r>
      <w:r w:rsidRPr="00F9295E">
        <w:rPr>
          <w:rFonts w:ascii="Arial" w:hAnsi="Arial"/>
          <w:sz w:val="22"/>
        </w:rPr>
        <w:t>je nach Situation bis zu 30 cm dick auszuführen. Der Aufbeton muss beim Übergang zur Mauerscheibe (aufsteigende Wand) mit einer Hohlkehle ausgeführt werden. Die Ortbetonergänzung muss mindestens 2</w:t>
      </w:r>
      <w:r>
        <w:rPr>
          <w:rFonts w:ascii="Arial" w:hAnsi="Arial"/>
          <w:sz w:val="22"/>
        </w:rPr>
        <w:t>5</w:t>
      </w:r>
      <w:r w:rsidRPr="00F9295E">
        <w:rPr>
          <w:rFonts w:ascii="Arial" w:hAnsi="Arial"/>
          <w:sz w:val="22"/>
        </w:rPr>
        <w:t xml:space="preserve"> cm über die </w:t>
      </w:r>
      <w:proofErr w:type="spellStart"/>
      <w:r w:rsidRPr="00F9295E">
        <w:rPr>
          <w:rFonts w:ascii="Arial" w:hAnsi="Arial"/>
          <w:sz w:val="22"/>
        </w:rPr>
        <w:t>Fußlänge</w:t>
      </w:r>
      <w:proofErr w:type="spellEnd"/>
      <w:r w:rsidRPr="00F9295E">
        <w:rPr>
          <w:rFonts w:ascii="Arial" w:hAnsi="Arial"/>
          <w:sz w:val="22"/>
        </w:rPr>
        <w:t xml:space="preserve"> des Eckelementes ausgeführt werden. In die Ortbetonergänzung muss eine Bewehrungsmatte Q 257 eingelegt werden. Ersatzweise können zwei Bewehrungsmatten Q 188 verwendet werden. Ab der Elementhöhe von 2,30 m ist der Aufbeton nach den Vorgaben der Statik zu verankern. </w:t>
      </w:r>
    </w:p>
    <w:p w14:paraId="06091D89" w14:textId="77777777" w:rsidR="00F9295E" w:rsidRPr="00F9295E" w:rsidRDefault="00F9295E" w:rsidP="00F9295E">
      <w:pPr>
        <w:pStyle w:val="Text"/>
        <w:ind w:firstLine="3"/>
        <w:rPr>
          <w:rFonts w:ascii="Arial" w:hAnsi="Arial"/>
          <w:sz w:val="22"/>
        </w:rPr>
      </w:pPr>
    </w:p>
    <w:p w14:paraId="26BEBF01" w14:textId="77777777" w:rsidR="00F9295E" w:rsidRPr="00F9295E" w:rsidRDefault="00F9295E" w:rsidP="00F9295E">
      <w:pPr>
        <w:pStyle w:val="Text"/>
        <w:ind w:firstLine="3"/>
        <w:rPr>
          <w:rFonts w:ascii="Arial" w:hAnsi="Arial"/>
          <w:sz w:val="22"/>
        </w:rPr>
      </w:pPr>
      <w:r w:rsidRPr="00F9295E">
        <w:rPr>
          <w:rFonts w:ascii="Arial" w:hAnsi="Arial"/>
          <w:sz w:val="22"/>
        </w:rPr>
        <w:t>Abmessung Ortbetonplatte</w:t>
      </w:r>
    </w:p>
    <w:p w14:paraId="7EB23F9C" w14:textId="77777777" w:rsidR="00F9295E" w:rsidRPr="00F9295E" w:rsidRDefault="00F9295E" w:rsidP="00F9295E">
      <w:pPr>
        <w:pStyle w:val="Text"/>
        <w:ind w:firstLine="3"/>
        <w:rPr>
          <w:rFonts w:ascii="Arial" w:hAnsi="Arial"/>
          <w:sz w:val="22"/>
        </w:rPr>
      </w:pPr>
    </w:p>
    <w:p w14:paraId="173F30FF" w14:textId="77777777" w:rsidR="00F9295E" w:rsidRPr="00F9295E" w:rsidRDefault="00F9295E" w:rsidP="00F9295E">
      <w:pPr>
        <w:pStyle w:val="Text"/>
        <w:ind w:firstLine="3"/>
        <w:rPr>
          <w:rFonts w:ascii="Arial" w:hAnsi="Arial"/>
          <w:sz w:val="22"/>
        </w:rPr>
      </w:pPr>
      <w:r w:rsidRPr="00F9295E">
        <w:rPr>
          <w:rFonts w:ascii="Arial" w:hAnsi="Arial"/>
          <w:sz w:val="22"/>
        </w:rPr>
        <w:t xml:space="preserve">bis 1,05 m Mauerscheibenhöhe =&gt; 0,60 m x 0,60 m =&gt; Dicke mindestens 15 cm </w:t>
      </w:r>
    </w:p>
    <w:p w14:paraId="6E475AB6" w14:textId="77777777" w:rsidR="00F9295E" w:rsidRPr="00F9295E" w:rsidRDefault="00F9295E" w:rsidP="00F9295E">
      <w:pPr>
        <w:pStyle w:val="Text"/>
        <w:ind w:firstLine="3"/>
        <w:rPr>
          <w:rFonts w:ascii="Arial" w:hAnsi="Arial"/>
          <w:sz w:val="22"/>
        </w:rPr>
      </w:pPr>
      <w:r w:rsidRPr="00F9295E">
        <w:rPr>
          <w:rFonts w:ascii="Arial" w:hAnsi="Arial"/>
          <w:sz w:val="22"/>
        </w:rPr>
        <w:t xml:space="preserve">bis 1,80 m Mauerscheibenhöhe =&gt; 1,00 m x 1,00 m =&gt; Dicke mindestens 15 cm </w:t>
      </w:r>
    </w:p>
    <w:p w14:paraId="426FDB2C" w14:textId="77777777" w:rsidR="00F9295E" w:rsidRPr="00F9295E" w:rsidRDefault="00F9295E" w:rsidP="00F9295E">
      <w:pPr>
        <w:pStyle w:val="Text"/>
        <w:ind w:firstLine="3"/>
        <w:rPr>
          <w:rFonts w:ascii="Arial" w:hAnsi="Arial"/>
          <w:sz w:val="22"/>
        </w:rPr>
      </w:pPr>
      <w:r w:rsidRPr="00F9295E">
        <w:rPr>
          <w:rFonts w:ascii="Arial" w:hAnsi="Arial"/>
          <w:sz w:val="22"/>
        </w:rPr>
        <w:t xml:space="preserve">bis 3,05 m Mauerscheibenhöhe =&gt; 1,55 m x 1,55 m =&gt; Dicke mindestens 15 cm </w:t>
      </w:r>
    </w:p>
    <w:p w14:paraId="583805EB" w14:textId="77777777" w:rsidR="00F9295E" w:rsidRDefault="00F9295E" w:rsidP="007F3DE6">
      <w:pPr>
        <w:pStyle w:val="Text"/>
        <w:jc w:val="both"/>
        <w:rPr>
          <w:rFonts w:ascii="Arial" w:hAnsi="Arial"/>
          <w:color w:val="auto"/>
          <w:sz w:val="22"/>
          <w:u w:val="single"/>
        </w:rPr>
      </w:pPr>
    </w:p>
    <w:p w14:paraId="7847E787" w14:textId="77777777" w:rsidR="00F9295E" w:rsidRDefault="00F9295E" w:rsidP="00F9295E">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798A1A1B" w14:textId="77777777" w:rsidR="00F9295E" w:rsidRDefault="00F9295E" w:rsidP="007F3DE6">
      <w:pPr>
        <w:pStyle w:val="Text"/>
        <w:jc w:val="both"/>
        <w:rPr>
          <w:rFonts w:ascii="Arial" w:hAnsi="Arial"/>
          <w:color w:val="auto"/>
          <w:sz w:val="22"/>
          <w:u w:val="single"/>
        </w:rPr>
      </w:pPr>
    </w:p>
    <w:p w14:paraId="42186596" w14:textId="77777777" w:rsidR="004520B6" w:rsidRPr="00C849EC" w:rsidRDefault="004520B6" w:rsidP="007F3DE6">
      <w:pPr>
        <w:pStyle w:val="Text"/>
        <w:jc w:val="both"/>
        <w:rPr>
          <w:rFonts w:ascii="Arial" w:hAnsi="Arial"/>
          <w:color w:val="auto"/>
          <w:sz w:val="22"/>
          <w:u w:val="single"/>
        </w:rPr>
      </w:pPr>
      <w:r w:rsidRPr="00C849EC">
        <w:rPr>
          <w:rFonts w:ascii="Arial" w:hAnsi="Arial"/>
          <w:color w:val="auto"/>
          <w:sz w:val="22"/>
          <w:u w:val="single"/>
        </w:rPr>
        <w:t xml:space="preserve">Hinterfüllung </w:t>
      </w:r>
    </w:p>
    <w:p w14:paraId="3CFDF4FF" w14:textId="77777777" w:rsidR="004520B6" w:rsidRDefault="004520B6" w:rsidP="007F3DE6">
      <w:pPr>
        <w:pStyle w:val="Text"/>
        <w:jc w:val="both"/>
        <w:rPr>
          <w:rFonts w:ascii="Arial" w:hAnsi="Arial"/>
          <w:b/>
          <w:color w:val="auto"/>
          <w:sz w:val="22"/>
        </w:rPr>
      </w:pPr>
    </w:p>
    <w:p w14:paraId="75ACBBBE" w14:textId="77777777" w:rsidR="004520B6" w:rsidRDefault="004520B6" w:rsidP="007F3DE6">
      <w:pPr>
        <w:pStyle w:val="Text"/>
        <w:jc w:val="both"/>
        <w:rPr>
          <w:rFonts w:ascii="Arial" w:hAnsi="Arial"/>
          <w:sz w:val="22"/>
        </w:rPr>
      </w:pPr>
      <w:r>
        <w:rPr>
          <w:rFonts w:ascii="Arial" w:hAnsi="Arial"/>
          <w:sz w:val="22"/>
        </w:rPr>
        <w:t xml:space="preserve">Die Mauerscheiben sind bis auf die Gründungsebene mit einem </w:t>
      </w:r>
      <w:r w:rsidR="00C3018B">
        <w:rPr>
          <w:rFonts w:ascii="Arial" w:hAnsi="Arial"/>
          <w:sz w:val="22"/>
          <w:u w:val="single"/>
        </w:rPr>
        <w:t>frostsicheren, gebrochenen Material</w:t>
      </w:r>
      <w:r w:rsidR="00C3018B">
        <w:rPr>
          <w:rFonts w:ascii="Arial" w:hAnsi="Arial"/>
          <w:sz w:val="22"/>
        </w:rPr>
        <w:t xml:space="preserve"> </w:t>
      </w:r>
      <w:r>
        <w:rPr>
          <w:rFonts w:ascii="Arial" w:hAnsi="Arial"/>
          <w:sz w:val="22"/>
        </w:rPr>
        <w:t>(</w:t>
      </w:r>
      <w:r>
        <w:rPr>
          <w:rFonts w:ascii="Arial" w:hAnsi="Arial" w:cs="Arial"/>
          <w:sz w:val="22"/>
        </w:rPr>
        <w:t>φ</w:t>
      </w:r>
      <w:r>
        <w:rPr>
          <w:rFonts w:ascii="Arial" w:hAnsi="Arial"/>
          <w:sz w:val="22"/>
        </w:rPr>
        <w:t xml:space="preserve"> = 37,5°</w:t>
      </w:r>
      <w:r w:rsidR="007A1313">
        <w:rPr>
          <w:rFonts w:ascii="Arial" w:hAnsi="Arial"/>
          <w:sz w:val="22"/>
        </w:rPr>
        <w:t>, STS 0/32 nach TL SoB</w:t>
      </w:r>
      <w:r>
        <w:rPr>
          <w:rFonts w:ascii="Arial" w:hAnsi="Arial"/>
          <w:sz w:val="22"/>
        </w:rPr>
        <w:t xml:space="preserve">) zu hinterfüllen (nach Statik bzw. Fundamentierungsmaterial nach Lithonplus). Das hinterfüllte Material ist lagenweise zu verdichten. Das Verdichtungsgerät darf nicht unmittelbar (Abstand &gt; 30 cm) an die Mauerscheiben herangeführt werden. Die Belastung durch Baugeräte während der Bauzeit dürfen die zulässigen Lastannahmen nicht überschreiten. </w:t>
      </w:r>
      <w:r w:rsidR="00C849EC">
        <w:rPr>
          <w:rFonts w:ascii="Arial" w:hAnsi="Arial"/>
          <w:sz w:val="22"/>
        </w:rPr>
        <w:t xml:space="preserve">Das Hinterfüllmaterial wird </w:t>
      </w:r>
      <w:r w:rsidR="00624212">
        <w:rPr>
          <w:rFonts w:ascii="Arial" w:hAnsi="Arial"/>
          <w:sz w:val="22"/>
        </w:rPr>
        <w:t>in ausreichender Dicke nach Bodengutachten hinterfüllt.</w:t>
      </w:r>
    </w:p>
    <w:p w14:paraId="7EAB5172" w14:textId="77777777" w:rsidR="00C849EC" w:rsidRDefault="00C849EC" w:rsidP="007F3DE6">
      <w:pPr>
        <w:pStyle w:val="Text"/>
        <w:jc w:val="both"/>
        <w:rPr>
          <w:rFonts w:ascii="Arial" w:hAnsi="Arial"/>
          <w:sz w:val="22"/>
        </w:rPr>
      </w:pPr>
    </w:p>
    <w:p w14:paraId="0D607223" w14:textId="77777777" w:rsidR="004520B6" w:rsidRDefault="004520B6" w:rsidP="004520B6">
      <w:pPr>
        <w:pStyle w:val="Text"/>
        <w:jc w:val="both"/>
        <w:rPr>
          <w:rFonts w:ascii="Arial" w:hAnsi="Arial"/>
          <w:color w:val="auto"/>
          <w:sz w:val="22"/>
        </w:rPr>
      </w:pPr>
      <w:proofErr w:type="spellStart"/>
      <w:r>
        <w:rPr>
          <w:rFonts w:ascii="Arial" w:hAnsi="Arial"/>
          <w:color w:val="auto"/>
          <w:sz w:val="22"/>
        </w:rPr>
        <w:t>lfm</w:t>
      </w:r>
      <w:proofErr w:type="spellEnd"/>
      <w:r>
        <w:rPr>
          <w:rFonts w:ascii="Arial" w:hAnsi="Arial"/>
          <w:color w:val="auto"/>
          <w:sz w:val="22"/>
        </w:rPr>
        <w:t xml:space="preserve"> ______</w:t>
      </w:r>
      <w:r>
        <w:rPr>
          <w:rFonts w:ascii="Arial" w:hAnsi="Arial"/>
          <w:color w:val="auto"/>
          <w:sz w:val="22"/>
        </w:rPr>
        <w:tab/>
      </w:r>
      <w:r>
        <w:rPr>
          <w:rFonts w:ascii="Arial" w:hAnsi="Arial"/>
          <w:color w:val="auto"/>
          <w:sz w:val="22"/>
        </w:rPr>
        <w:tab/>
      </w:r>
      <w:r>
        <w:rPr>
          <w:rFonts w:ascii="Arial" w:hAnsi="Arial"/>
          <w:sz w:val="22"/>
        </w:rPr>
        <w:t>Einheitspreis €/</w:t>
      </w:r>
      <w:proofErr w:type="spellStart"/>
      <w:r>
        <w:rPr>
          <w:rFonts w:ascii="Arial" w:hAnsi="Arial"/>
          <w:sz w:val="22"/>
        </w:rPr>
        <w:t>lfm</w:t>
      </w:r>
      <w:proofErr w:type="spellEnd"/>
      <w:r>
        <w:rPr>
          <w:rFonts w:ascii="Arial" w:hAnsi="Arial"/>
          <w:sz w:val="22"/>
        </w:rPr>
        <w:t>: _________</w:t>
      </w:r>
      <w:r>
        <w:rPr>
          <w:rFonts w:ascii="Arial" w:hAnsi="Arial"/>
          <w:sz w:val="22"/>
        </w:rPr>
        <w:tab/>
      </w:r>
      <w:r>
        <w:rPr>
          <w:rFonts w:ascii="Arial" w:hAnsi="Arial"/>
          <w:sz w:val="22"/>
        </w:rPr>
        <w:tab/>
        <w:t>Gesamtbetrag €: ______</w:t>
      </w:r>
    </w:p>
    <w:p w14:paraId="48075599" w14:textId="77777777" w:rsidR="004520B6" w:rsidRDefault="004520B6" w:rsidP="007F3DE6">
      <w:pPr>
        <w:pStyle w:val="Text"/>
        <w:jc w:val="both"/>
        <w:rPr>
          <w:rFonts w:ascii="Arial" w:hAnsi="Arial"/>
          <w:b/>
          <w:color w:val="auto"/>
          <w:sz w:val="22"/>
        </w:rPr>
      </w:pPr>
    </w:p>
    <w:p w14:paraId="5C6BA0DA" w14:textId="77777777" w:rsidR="004F6868" w:rsidRDefault="004F6868" w:rsidP="00CC122F">
      <w:pPr>
        <w:pStyle w:val="Text"/>
        <w:rPr>
          <w:rFonts w:ascii="Arial" w:hAnsi="Arial"/>
          <w:b/>
          <w:sz w:val="20"/>
        </w:rPr>
      </w:pPr>
    </w:p>
    <w:p w14:paraId="2806B5F8" w14:textId="77777777" w:rsidR="00CC122F" w:rsidRDefault="00CC122F" w:rsidP="00CC122F">
      <w:pPr>
        <w:pStyle w:val="Text"/>
        <w:rPr>
          <w:rFonts w:ascii="Arial" w:hAnsi="Arial"/>
          <w:b/>
          <w:sz w:val="20"/>
        </w:rPr>
      </w:pPr>
      <w:r>
        <w:rPr>
          <w:rFonts w:ascii="Arial" w:hAnsi="Arial"/>
          <w:b/>
          <w:sz w:val="20"/>
        </w:rPr>
        <w:t>Lithonplus GmbH &amp; Co. KG</w:t>
      </w:r>
      <w:r>
        <w:rPr>
          <w:rFonts w:ascii="Arial" w:hAnsi="Arial"/>
          <w:b/>
          <w:sz w:val="20"/>
        </w:rPr>
        <w:tab/>
      </w:r>
      <w:r>
        <w:rPr>
          <w:rFonts w:ascii="Arial" w:hAnsi="Arial"/>
          <w:b/>
          <w:sz w:val="20"/>
        </w:rPr>
        <w:tab/>
      </w:r>
    </w:p>
    <w:p w14:paraId="247FBEB7" w14:textId="77777777" w:rsidR="00CC122F" w:rsidRDefault="00CC122F" w:rsidP="00CC122F">
      <w:pPr>
        <w:pStyle w:val="Text"/>
        <w:rPr>
          <w:rFonts w:ascii="Arial" w:hAnsi="Arial"/>
          <w:b/>
          <w:sz w:val="20"/>
        </w:rPr>
      </w:pPr>
    </w:p>
    <w:p w14:paraId="53C4413B" w14:textId="77777777" w:rsidR="00CC122F" w:rsidRDefault="00CC122F" w:rsidP="00CC122F">
      <w:pPr>
        <w:pStyle w:val="Text"/>
        <w:rPr>
          <w:rFonts w:ascii="Arial" w:hAnsi="Arial"/>
          <w:sz w:val="18"/>
        </w:rPr>
      </w:pPr>
      <w:r>
        <w:rPr>
          <w:rFonts w:ascii="Arial" w:hAnsi="Arial"/>
          <w:sz w:val="18"/>
        </w:rPr>
        <w:t>Zentrale Lingenfeld:</w:t>
      </w:r>
      <w:r>
        <w:rPr>
          <w:rFonts w:ascii="Arial" w:hAnsi="Arial"/>
          <w:sz w:val="18"/>
        </w:rPr>
        <w:tab/>
      </w:r>
    </w:p>
    <w:p w14:paraId="2B074A9A" w14:textId="77777777" w:rsidR="00CC122F" w:rsidRDefault="00CC122F" w:rsidP="00CC122F">
      <w:pPr>
        <w:pStyle w:val="Text"/>
        <w:rPr>
          <w:rFonts w:ascii="Arial" w:hAnsi="Arial"/>
          <w:sz w:val="18"/>
        </w:rPr>
      </w:pPr>
      <w:r>
        <w:rPr>
          <w:rFonts w:ascii="Arial" w:hAnsi="Arial"/>
          <w:sz w:val="18"/>
        </w:rPr>
        <w:t xml:space="preserve">Schwegenheimer Straße 1a, </w:t>
      </w:r>
      <w:r>
        <w:rPr>
          <w:rFonts w:ascii="Arial" w:hAnsi="Arial"/>
          <w:sz w:val="18"/>
        </w:rPr>
        <w:tab/>
      </w:r>
    </w:p>
    <w:p w14:paraId="51C5CB70" w14:textId="77777777" w:rsidR="00CC122F" w:rsidRDefault="00CC122F" w:rsidP="00CC122F">
      <w:pPr>
        <w:pStyle w:val="Text"/>
        <w:rPr>
          <w:rFonts w:ascii="Arial" w:hAnsi="Arial"/>
          <w:sz w:val="18"/>
        </w:rPr>
      </w:pPr>
      <w:r>
        <w:rPr>
          <w:rFonts w:ascii="Arial" w:hAnsi="Arial"/>
          <w:sz w:val="18"/>
        </w:rPr>
        <w:t>67360 Lingenfeld</w:t>
      </w:r>
      <w:r>
        <w:rPr>
          <w:rFonts w:ascii="Arial" w:hAnsi="Arial"/>
          <w:sz w:val="18"/>
        </w:rPr>
        <w:tab/>
      </w:r>
      <w:r>
        <w:rPr>
          <w:rFonts w:ascii="Arial" w:hAnsi="Arial"/>
          <w:sz w:val="18"/>
        </w:rPr>
        <w:tab/>
      </w:r>
    </w:p>
    <w:p w14:paraId="2C1A6B32" w14:textId="77777777" w:rsidR="00777F30" w:rsidRDefault="00CC122F" w:rsidP="00C849EC">
      <w:pPr>
        <w:pStyle w:val="Text"/>
      </w:pPr>
      <w:r>
        <w:rPr>
          <w:rFonts w:ascii="Arial" w:hAnsi="Arial"/>
          <w:sz w:val="18"/>
        </w:rPr>
        <w:t>Telefon: 06344/949-0</w:t>
      </w:r>
      <w:r>
        <w:rPr>
          <w:rFonts w:ascii="Arial" w:hAnsi="Arial"/>
          <w:sz w:val="18"/>
        </w:rPr>
        <w:tab/>
        <w:t>Telefax: 06344/949-125</w:t>
      </w:r>
      <w:r>
        <w:rPr>
          <w:rFonts w:ascii="Arial" w:hAnsi="Arial"/>
          <w:sz w:val="18"/>
        </w:rPr>
        <w:tab/>
      </w:r>
    </w:p>
    <w:sectPr w:rsidR="00777F30">
      <w:pgSz w:w="11906" w:h="16838"/>
      <w:pgMar w:top="964" w:right="1134" w:bottom="28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50C1C"/>
    <w:multiLevelType w:val="hybridMultilevel"/>
    <w:tmpl w:val="77FC7A42"/>
    <w:lvl w:ilvl="0" w:tplc="B04E3CD4">
      <w:start w:val="1"/>
      <w:numFmt w:val="bullet"/>
      <w:lvlText w:val=""/>
      <w:lvlJc w:val="left"/>
      <w:pPr>
        <w:tabs>
          <w:tab w:val="num" w:pos="720"/>
        </w:tabs>
        <w:ind w:left="720" w:hanging="360"/>
      </w:pPr>
      <w:rPr>
        <w:rFonts w:ascii="Symbol" w:hAnsi="Symbol" w:hint="default"/>
      </w:rPr>
    </w:lvl>
    <w:lvl w:ilvl="1" w:tplc="22986D36" w:tentative="1">
      <w:start w:val="1"/>
      <w:numFmt w:val="bullet"/>
      <w:lvlText w:val=""/>
      <w:lvlJc w:val="left"/>
      <w:pPr>
        <w:tabs>
          <w:tab w:val="num" w:pos="1440"/>
        </w:tabs>
        <w:ind w:left="1440" w:hanging="360"/>
      </w:pPr>
      <w:rPr>
        <w:rFonts w:ascii="Symbol" w:hAnsi="Symbol" w:hint="default"/>
      </w:rPr>
    </w:lvl>
    <w:lvl w:ilvl="2" w:tplc="421A4ABA" w:tentative="1">
      <w:start w:val="1"/>
      <w:numFmt w:val="bullet"/>
      <w:lvlText w:val=""/>
      <w:lvlJc w:val="left"/>
      <w:pPr>
        <w:tabs>
          <w:tab w:val="num" w:pos="2160"/>
        </w:tabs>
        <w:ind w:left="2160" w:hanging="360"/>
      </w:pPr>
      <w:rPr>
        <w:rFonts w:ascii="Symbol" w:hAnsi="Symbol" w:hint="default"/>
      </w:rPr>
    </w:lvl>
    <w:lvl w:ilvl="3" w:tplc="407EB7BA" w:tentative="1">
      <w:start w:val="1"/>
      <w:numFmt w:val="bullet"/>
      <w:lvlText w:val=""/>
      <w:lvlJc w:val="left"/>
      <w:pPr>
        <w:tabs>
          <w:tab w:val="num" w:pos="2880"/>
        </w:tabs>
        <w:ind w:left="2880" w:hanging="360"/>
      </w:pPr>
      <w:rPr>
        <w:rFonts w:ascii="Symbol" w:hAnsi="Symbol" w:hint="default"/>
      </w:rPr>
    </w:lvl>
    <w:lvl w:ilvl="4" w:tplc="136A1768" w:tentative="1">
      <w:start w:val="1"/>
      <w:numFmt w:val="bullet"/>
      <w:lvlText w:val=""/>
      <w:lvlJc w:val="left"/>
      <w:pPr>
        <w:tabs>
          <w:tab w:val="num" w:pos="3600"/>
        </w:tabs>
        <w:ind w:left="3600" w:hanging="360"/>
      </w:pPr>
      <w:rPr>
        <w:rFonts w:ascii="Symbol" w:hAnsi="Symbol" w:hint="default"/>
      </w:rPr>
    </w:lvl>
    <w:lvl w:ilvl="5" w:tplc="50C29EB2" w:tentative="1">
      <w:start w:val="1"/>
      <w:numFmt w:val="bullet"/>
      <w:lvlText w:val=""/>
      <w:lvlJc w:val="left"/>
      <w:pPr>
        <w:tabs>
          <w:tab w:val="num" w:pos="4320"/>
        </w:tabs>
        <w:ind w:left="4320" w:hanging="360"/>
      </w:pPr>
      <w:rPr>
        <w:rFonts w:ascii="Symbol" w:hAnsi="Symbol" w:hint="default"/>
      </w:rPr>
    </w:lvl>
    <w:lvl w:ilvl="6" w:tplc="B80A0E5C" w:tentative="1">
      <w:start w:val="1"/>
      <w:numFmt w:val="bullet"/>
      <w:lvlText w:val=""/>
      <w:lvlJc w:val="left"/>
      <w:pPr>
        <w:tabs>
          <w:tab w:val="num" w:pos="5040"/>
        </w:tabs>
        <w:ind w:left="5040" w:hanging="360"/>
      </w:pPr>
      <w:rPr>
        <w:rFonts w:ascii="Symbol" w:hAnsi="Symbol" w:hint="default"/>
      </w:rPr>
    </w:lvl>
    <w:lvl w:ilvl="7" w:tplc="581ECFBC" w:tentative="1">
      <w:start w:val="1"/>
      <w:numFmt w:val="bullet"/>
      <w:lvlText w:val=""/>
      <w:lvlJc w:val="left"/>
      <w:pPr>
        <w:tabs>
          <w:tab w:val="num" w:pos="5760"/>
        </w:tabs>
        <w:ind w:left="5760" w:hanging="360"/>
      </w:pPr>
      <w:rPr>
        <w:rFonts w:ascii="Symbol" w:hAnsi="Symbol" w:hint="default"/>
      </w:rPr>
    </w:lvl>
    <w:lvl w:ilvl="8" w:tplc="179C2DE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71690A9A"/>
    <w:multiLevelType w:val="hybridMultilevel"/>
    <w:tmpl w:val="E9E82B7A"/>
    <w:lvl w:ilvl="0" w:tplc="C450A516">
      <w:numFmt w:val="bullet"/>
      <w:lvlText w:val="-"/>
      <w:lvlJc w:val="left"/>
      <w:pPr>
        <w:tabs>
          <w:tab w:val="num" w:pos="2838"/>
        </w:tabs>
        <w:ind w:left="2838" w:hanging="705"/>
      </w:pPr>
      <w:rPr>
        <w:rFonts w:ascii="Arial" w:eastAsia="Times New Roman" w:hAnsi="Arial" w:cs="Arial" w:hint="default"/>
      </w:rPr>
    </w:lvl>
    <w:lvl w:ilvl="1" w:tplc="04070003" w:tentative="1">
      <w:start w:val="1"/>
      <w:numFmt w:val="bullet"/>
      <w:lvlText w:val="o"/>
      <w:lvlJc w:val="left"/>
      <w:pPr>
        <w:tabs>
          <w:tab w:val="num" w:pos="3213"/>
        </w:tabs>
        <w:ind w:left="3213" w:hanging="360"/>
      </w:pPr>
      <w:rPr>
        <w:rFonts w:ascii="Courier New" w:hAnsi="Courier New" w:cs="Courier New" w:hint="default"/>
      </w:rPr>
    </w:lvl>
    <w:lvl w:ilvl="2" w:tplc="04070005" w:tentative="1">
      <w:start w:val="1"/>
      <w:numFmt w:val="bullet"/>
      <w:lvlText w:val=""/>
      <w:lvlJc w:val="left"/>
      <w:pPr>
        <w:tabs>
          <w:tab w:val="num" w:pos="3933"/>
        </w:tabs>
        <w:ind w:left="3933" w:hanging="360"/>
      </w:pPr>
      <w:rPr>
        <w:rFonts w:ascii="Wingdings" w:hAnsi="Wingdings" w:hint="default"/>
      </w:rPr>
    </w:lvl>
    <w:lvl w:ilvl="3" w:tplc="04070001" w:tentative="1">
      <w:start w:val="1"/>
      <w:numFmt w:val="bullet"/>
      <w:lvlText w:val=""/>
      <w:lvlJc w:val="left"/>
      <w:pPr>
        <w:tabs>
          <w:tab w:val="num" w:pos="4653"/>
        </w:tabs>
        <w:ind w:left="4653" w:hanging="360"/>
      </w:pPr>
      <w:rPr>
        <w:rFonts w:ascii="Symbol" w:hAnsi="Symbol" w:hint="default"/>
      </w:rPr>
    </w:lvl>
    <w:lvl w:ilvl="4" w:tplc="04070003" w:tentative="1">
      <w:start w:val="1"/>
      <w:numFmt w:val="bullet"/>
      <w:lvlText w:val="o"/>
      <w:lvlJc w:val="left"/>
      <w:pPr>
        <w:tabs>
          <w:tab w:val="num" w:pos="5373"/>
        </w:tabs>
        <w:ind w:left="5373" w:hanging="360"/>
      </w:pPr>
      <w:rPr>
        <w:rFonts w:ascii="Courier New" w:hAnsi="Courier New" w:cs="Courier New" w:hint="default"/>
      </w:rPr>
    </w:lvl>
    <w:lvl w:ilvl="5" w:tplc="04070005" w:tentative="1">
      <w:start w:val="1"/>
      <w:numFmt w:val="bullet"/>
      <w:lvlText w:val=""/>
      <w:lvlJc w:val="left"/>
      <w:pPr>
        <w:tabs>
          <w:tab w:val="num" w:pos="6093"/>
        </w:tabs>
        <w:ind w:left="6093" w:hanging="360"/>
      </w:pPr>
      <w:rPr>
        <w:rFonts w:ascii="Wingdings" w:hAnsi="Wingdings" w:hint="default"/>
      </w:rPr>
    </w:lvl>
    <w:lvl w:ilvl="6" w:tplc="04070001" w:tentative="1">
      <w:start w:val="1"/>
      <w:numFmt w:val="bullet"/>
      <w:lvlText w:val=""/>
      <w:lvlJc w:val="left"/>
      <w:pPr>
        <w:tabs>
          <w:tab w:val="num" w:pos="6813"/>
        </w:tabs>
        <w:ind w:left="6813" w:hanging="360"/>
      </w:pPr>
      <w:rPr>
        <w:rFonts w:ascii="Symbol" w:hAnsi="Symbol" w:hint="default"/>
      </w:rPr>
    </w:lvl>
    <w:lvl w:ilvl="7" w:tplc="04070003" w:tentative="1">
      <w:start w:val="1"/>
      <w:numFmt w:val="bullet"/>
      <w:lvlText w:val="o"/>
      <w:lvlJc w:val="left"/>
      <w:pPr>
        <w:tabs>
          <w:tab w:val="num" w:pos="7533"/>
        </w:tabs>
        <w:ind w:left="7533" w:hanging="360"/>
      </w:pPr>
      <w:rPr>
        <w:rFonts w:ascii="Courier New" w:hAnsi="Courier New" w:cs="Courier New" w:hint="default"/>
      </w:rPr>
    </w:lvl>
    <w:lvl w:ilvl="8" w:tplc="04070005" w:tentative="1">
      <w:start w:val="1"/>
      <w:numFmt w:val="bullet"/>
      <w:lvlText w:val=""/>
      <w:lvlJc w:val="left"/>
      <w:pPr>
        <w:tabs>
          <w:tab w:val="num" w:pos="8253"/>
        </w:tabs>
        <w:ind w:left="8253" w:hanging="360"/>
      </w:pPr>
      <w:rPr>
        <w:rFonts w:ascii="Wingdings" w:hAnsi="Wingdings" w:hint="default"/>
      </w:rPr>
    </w:lvl>
  </w:abstractNum>
  <w:num w:numId="1" w16cid:durableId="762722371">
    <w:abstractNumId w:val="1"/>
  </w:num>
  <w:num w:numId="2" w16cid:durableId="1090812828">
    <w:abstractNumId w:val="1"/>
  </w:num>
  <w:num w:numId="3" w16cid:durableId="1302728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oNotHyphenateCaps/>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gnword-docGUID" w:val="{16924B58-B3D3-4157-A27D-1016A7987EA3}"/>
    <w:docVar w:name="dgnword-eventsink" w:val="229544656"/>
  </w:docVars>
  <w:rsids>
    <w:rsidRoot w:val="009871DB"/>
    <w:rsid w:val="00003BE6"/>
    <w:rsid w:val="000116AC"/>
    <w:rsid w:val="000618A8"/>
    <w:rsid w:val="000B5AE6"/>
    <w:rsid w:val="00115359"/>
    <w:rsid w:val="00137833"/>
    <w:rsid w:val="0019677B"/>
    <w:rsid w:val="001B2521"/>
    <w:rsid w:val="001B67A3"/>
    <w:rsid w:val="001E3D12"/>
    <w:rsid w:val="001F75FA"/>
    <w:rsid w:val="00207220"/>
    <w:rsid w:val="00237B9E"/>
    <w:rsid w:val="00260938"/>
    <w:rsid w:val="002A3DEC"/>
    <w:rsid w:val="00310FAE"/>
    <w:rsid w:val="00364E99"/>
    <w:rsid w:val="003A7C9F"/>
    <w:rsid w:val="003C1EE0"/>
    <w:rsid w:val="003D4929"/>
    <w:rsid w:val="00404F0B"/>
    <w:rsid w:val="00405847"/>
    <w:rsid w:val="00433C9C"/>
    <w:rsid w:val="004520B6"/>
    <w:rsid w:val="004C6F50"/>
    <w:rsid w:val="004F6868"/>
    <w:rsid w:val="00541705"/>
    <w:rsid w:val="00572FC7"/>
    <w:rsid w:val="00594479"/>
    <w:rsid w:val="006151F7"/>
    <w:rsid w:val="00624212"/>
    <w:rsid w:val="006C5D6A"/>
    <w:rsid w:val="006D08BA"/>
    <w:rsid w:val="0072120B"/>
    <w:rsid w:val="00736024"/>
    <w:rsid w:val="00777F30"/>
    <w:rsid w:val="00785A25"/>
    <w:rsid w:val="007A1313"/>
    <w:rsid w:val="007F3DE6"/>
    <w:rsid w:val="00803548"/>
    <w:rsid w:val="00835B77"/>
    <w:rsid w:val="00841102"/>
    <w:rsid w:val="00851785"/>
    <w:rsid w:val="00855950"/>
    <w:rsid w:val="0086677D"/>
    <w:rsid w:val="00872EF1"/>
    <w:rsid w:val="00873F41"/>
    <w:rsid w:val="008A1A4B"/>
    <w:rsid w:val="008B5633"/>
    <w:rsid w:val="008D6EC6"/>
    <w:rsid w:val="00913122"/>
    <w:rsid w:val="00913BBF"/>
    <w:rsid w:val="009871DB"/>
    <w:rsid w:val="00995E0B"/>
    <w:rsid w:val="009A079C"/>
    <w:rsid w:val="009E34DA"/>
    <w:rsid w:val="009F1C00"/>
    <w:rsid w:val="00A04FB0"/>
    <w:rsid w:val="00AB0CF2"/>
    <w:rsid w:val="00AC277A"/>
    <w:rsid w:val="00AC4235"/>
    <w:rsid w:val="00AE3987"/>
    <w:rsid w:val="00AF12B3"/>
    <w:rsid w:val="00AF723F"/>
    <w:rsid w:val="00B63C5D"/>
    <w:rsid w:val="00B732E6"/>
    <w:rsid w:val="00B74D7D"/>
    <w:rsid w:val="00B95852"/>
    <w:rsid w:val="00BF3BD4"/>
    <w:rsid w:val="00C3018B"/>
    <w:rsid w:val="00C53921"/>
    <w:rsid w:val="00C558E5"/>
    <w:rsid w:val="00C70BF8"/>
    <w:rsid w:val="00C849EC"/>
    <w:rsid w:val="00CC122F"/>
    <w:rsid w:val="00CC1CF0"/>
    <w:rsid w:val="00CF7933"/>
    <w:rsid w:val="00D9713F"/>
    <w:rsid w:val="00DB689C"/>
    <w:rsid w:val="00DE40F2"/>
    <w:rsid w:val="00DE6731"/>
    <w:rsid w:val="00E1023A"/>
    <w:rsid w:val="00E333D1"/>
    <w:rsid w:val="00E3485F"/>
    <w:rsid w:val="00EA408F"/>
    <w:rsid w:val="00EB40EA"/>
    <w:rsid w:val="00EB719C"/>
    <w:rsid w:val="00EF4EFD"/>
    <w:rsid w:val="00EF7833"/>
    <w:rsid w:val="00F12749"/>
    <w:rsid w:val="00F6009C"/>
    <w:rsid w:val="00F6632D"/>
    <w:rsid w:val="00F9295E"/>
    <w:rsid w:val="00FA7F17"/>
    <w:rsid w:val="00FB58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4:docId w14:val="2E9C0565"/>
  <w15:chartTrackingRefBased/>
  <w15:docId w15:val="{29635250-EE93-4EC2-BFF3-1FB893B93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pPr>
      <w:widowControl w:val="0"/>
    </w:pPr>
    <w:rPr>
      <w:snapToGrid w:val="0"/>
      <w:color w:val="000000"/>
      <w:sz w:val="24"/>
    </w:rPr>
  </w:style>
  <w:style w:type="paragraph" w:styleId="StandardWeb">
    <w:name w:val="Normal (Web)"/>
    <w:basedOn w:val="Standard"/>
    <w:uiPriority w:val="99"/>
    <w:unhideWhenUsed/>
    <w:rsid w:val="00E333D1"/>
    <w:pPr>
      <w:spacing w:before="100" w:beforeAutospacing="1" w:after="100" w:afterAutospacing="1"/>
    </w:pPr>
    <w:rPr>
      <w:sz w:val="24"/>
      <w:szCs w:val="24"/>
    </w:rPr>
  </w:style>
  <w:style w:type="paragraph" w:styleId="Listenabsatz">
    <w:name w:val="List Paragraph"/>
    <w:basedOn w:val="Standard"/>
    <w:uiPriority w:val="34"/>
    <w:qFormat/>
    <w:rsid w:val="00C53921"/>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1761">
      <w:bodyDiv w:val="1"/>
      <w:marLeft w:val="0"/>
      <w:marRight w:val="0"/>
      <w:marTop w:val="0"/>
      <w:marBottom w:val="0"/>
      <w:divBdr>
        <w:top w:val="none" w:sz="0" w:space="0" w:color="auto"/>
        <w:left w:val="none" w:sz="0" w:space="0" w:color="auto"/>
        <w:bottom w:val="none" w:sz="0" w:space="0" w:color="auto"/>
        <w:right w:val="none" w:sz="0" w:space="0" w:color="auto"/>
      </w:divBdr>
    </w:div>
    <w:div w:id="205874681">
      <w:bodyDiv w:val="1"/>
      <w:marLeft w:val="0"/>
      <w:marRight w:val="0"/>
      <w:marTop w:val="0"/>
      <w:marBottom w:val="0"/>
      <w:divBdr>
        <w:top w:val="none" w:sz="0" w:space="0" w:color="auto"/>
        <w:left w:val="none" w:sz="0" w:space="0" w:color="auto"/>
        <w:bottom w:val="none" w:sz="0" w:space="0" w:color="auto"/>
        <w:right w:val="none" w:sz="0" w:space="0" w:color="auto"/>
      </w:divBdr>
    </w:div>
    <w:div w:id="440957610">
      <w:bodyDiv w:val="1"/>
      <w:marLeft w:val="0"/>
      <w:marRight w:val="0"/>
      <w:marTop w:val="0"/>
      <w:marBottom w:val="0"/>
      <w:divBdr>
        <w:top w:val="none" w:sz="0" w:space="0" w:color="auto"/>
        <w:left w:val="none" w:sz="0" w:space="0" w:color="auto"/>
        <w:bottom w:val="none" w:sz="0" w:space="0" w:color="auto"/>
        <w:right w:val="none" w:sz="0" w:space="0" w:color="auto"/>
      </w:divBdr>
    </w:div>
    <w:div w:id="916280557">
      <w:bodyDiv w:val="1"/>
      <w:marLeft w:val="0"/>
      <w:marRight w:val="0"/>
      <w:marTop w:val="0"/>
      <w:marBottom w:val="0"/>
      <w:divBdr>
        <w:top w:val="none" w:sz="0" w:space="0" w:color="auto"/>
        <w:left w:val="none" w:sz="0" w:space="0" w:color="auto"/>
        <w:bottom w:val="none" w:sz="0" w:space="0" w:color="auto"/>
        <w:right w:val="none" w:sz="0" w:space="0" w:color="auto"/>
      </w:divBdr>
    </w:div>
    <w:div w:id="1215004291">
      <w:bodyDiv w:val="1"/>
      <w:marLeft w:val="0"/>
      <w:marRight w:val="0"/>
      <w:marTop w:val="0"/>
      <w:marBottom w:val="0"/>
      <w:divBdr>
        <w:top w:val="none" w:sz="0" w:space="0" w:color="auto"/>
        <w:left w:val="none" w:sz="0" w:space="0" w:color="auto"/>
        <w:bottom w:val="none" w:sz="0" w:space="0" w:color="auto"/>
        <w:right w:val="none" w:sz="0" w:space="0" w:color="auto"/>
      </w:divBdr>
    </w:div>
    <w:div w:id="1320693554">
      <w:bodyDiv w:val="1"/>
      <w:marLeft w:val="0"/>
      <w:marRight w:val="0"/>
      <w:marTop w:val="0"/>
      <w:marBottom w:val="0"/>
      <w:divBdr>
        <w:top w:val="none" w:sz="0" w:space="0" w:color="auto"/>
        <w:left w:val="none" w:sz="0" w:space="0" w:color="auto"/>
        <w:bottom w:val="none" w:sz="0" w:space="0" w:color="auto"/>
        <w:right w:val="none" w:sz="0" w:space="0" w:color="auto"/>
      </w:divBdr>
    </w:div>
    <w:div w:id="1505893888">
      <w:bodyDiv w:val="1"/>
      <w:marLeft w:val="0"/>
      <w:marRight w:val="0"/>
      <w:marTop w:val="0"/>
      <w:marBottom w:val="0"/>
      <w:divBdr>
        <w:top w:val="none" w:sz="0" w:space="0" w:color="auto"/>
        <w:left w:val="none" w:sz="0" w:space="0" w:color="auto"/>
        <w:bottom w:val="none" w:sz="0" w:space="0" w:color="auto"/>
        <w:right w:val="none" w:sz="0" w:space="0" w:color="auto"/>
      </w:divBdr>
    </w:div>
    <w:div w:id="1628779497">
      <w:bodyDiv w:val="1"/>
      <w:marLeft w:val="0"/>
      <w:marRight w:val="0"/>
      <w:marTop w:val="0"/>
      <w:marBottom w:val="0"/>
      <w:divBdr>
        <w:top w:val="none" w:sz="0" w:space="0" w:color="auto"/>
        <w:left w:val="none" w:sz="0" w:space="0" w:color="auto"/>
        <w:bottom w:val="none" w:sz="0" w:space="0" w:color="auto"/>
        <w:right w:val="none" w:sz="0" w:space="0" w:color="auto"/>
      </w:divBdr>
    </w:div>
    <w:div w:id="1647970979">
      <w:bodyDiv w:val="1"/>
      <w:marLeft w:val="0"/>
      <w:marRight w:val="0"/>
      <w:marTop w:val="0"/>
      <w:marBottom w:val="0"/>
      <w:divBdr>
        <w:top w:val="none" w:sz="0" w:space="0" w:color="auto"/>
        <w:left w:val="none" w:sz="0" w:space="0" w:color="auto"/>
        <w:bottom w:val="none" w:sz="0" w:space="0" w:color="auto"/>
        <w:right w:val="none" w:sz="0" w:space="0" w:color="auto"/>
      </w:divBdr>
    </w:div>
    <w:div w:id="1789929347">
      <w:bodyDiv w:val="1"/>
      <w:marLeft w:val="0"/>
      <w:marRight w:val="0"/>
      <w:marTop w:val="0"/>
      <w:marBottom w:val="0"/>
      <w:divBdr>
        <w:top w:val="none" w:sz="0" w:space="0" w:color="auto"/>
        <w:left w:val="none" w:sz="0" w:space="0" w:color="auto"/>
        <w:bottom w:val="none" w:sz="0" w:space="0" w:color="auto"/>
        <w:right w:val="none" w:sz="0" w:space="0" w:color="auto"/>
      </w:divBdr>
    </w:div>
    <w:div w:id="199826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3808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Ausschreibungstext Betonwaren - Hangbefestigungen</vt:lpstr>
    </vt:vector>
  </TitlesOfParts>
  <Company>EPCNet GmbH ISP &amp; Web Design</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 Betonwaren - Hangbefestigungen</dc:title>
  <dc:subject/>
  <dc:creator>Alexander Eichler, Leiter Anwendungstechnik</dc:creator>
  <cp:keywords/>
  <cp:lastModifiedBy>Eichler, Alexander (Elchingen-Thalfingen) DEU</cp:lastModifiedBy>
  <cp:revision>7</cp:revision>
  <cp:lastPrinted>2004-07-09T07:50:00Z</cp:lastPrinted>
  <dcterms:created xsi:type="dcterms:W3CDTF">2022-08-10T09:01:00Z</dcterms:created>
  <dcterms:modified xsi:type="dcterms:W3CDTF">2023-09-15T09:28:00Z</dcterms:modified>
</cp:coreProperties>
</file>