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6A0930" w14:textId="77777777" w:rsidR="00342781" w:rsidRDefault="002D4965">
      <w:pPr>
        <w:pStyle w:val="Text"/>
        <w:rPr>
          <w:rFonts w:ascii="Arial" w:hAnsi="Arial"/>
          <w:b/>
        </w:rPr>
      </w:pPr>
      <w:r>
        <w:rPr>
          <w:szCs w:val="24"/>
        </w:rPr>
        <w:pict w14:anchorId="10B1E8E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FEF50CD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0AFBA490" w14:textId="77777777" w:rsidR="00D12807" w:rsidRDefault="00D12807">
      <w:pPr>
        <w:pStyle w:val="Text"/>
        <w:rPr>
          <w:rFonts w:ascii="Arial" w:hAnsi="Arial"/>
          <w:b/>
        </w:rPr>
      </w:pPr>
    </w:p>
    <w:p w14:paraId="72E4E4DA" w14:textId="77777777" w:rsidR="00D12807" w:rsidRDefault="00D12807">
      <w:pPr>
        <w:pStyle w:val="Text"/>
        <w:rPr>
          <w:rFonts w:ascii="Arial" w:hAnsi="Arial"/>
          <w:b/>
        </w:rPr>
      </w:pPr>
    </w:p>
    <w:p w14:paraId="522C7668" w14:textId="77777777" w:rsidR="00342781" w:rsidRDefault="00342781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0EC74D53" w14:textId="77777777" w:rsidR="00342781" w:rsidRDefault="00342781" w:rsidP="00F85201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b/>
          <w:bCs/>
          <w:sz w:val="18"/>
        </w:rPr>
        <w:tab/>
      </w:r>
      <w:r w:rsidR="005438C4">
        <w:rPr>
          <w:rFonts w:ascii="Arial" w:hAnsi="Arial"/>
          <w:b/>
          <w:bCs/>
          <w:sz w:val="18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 w:rsidR="00905ECD">
        <w:rPr>
          <w:rFonts w:ascii="Arial" w:hAnsi="Arial"/>
          <w:b/>
          <w:bCs/>
          <w:color w:val="FF6600"/>
          <w:sz w:val="28"/>
        </w:rPr>
        <w:t>A</w:t>
      </w:r>
      <w:r w:rsidR="00767F9A">
        <w:rPr>
          <w:rFonts w:ascii="Arial" w:hAnsi="Arial"/>
          <w:b/>
          <w:bCs/>
          <w:color w:val="FF6600"/>
          <w:sz w:val="28"/>
        </w:rPr>
        <w:t>nkerverbund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808080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 w:rsidR="00F85201">
        <w:rPr>
          <w:rFonts w:ascii="Arial" w:hAnsi="Arial" w:cs="Arial"/>
          <w:b/>
          <w:bCs/>
          <w:sz w:val="18"/>
          <w:szCs w:val="18"/>
        </w:rPr>
        <w:t>gleichwertig</w:t>
      </w:r>
    </w:p>
    <w:p w14:paraId="0EEE1EF4" w14:textId="77777777" w:rsidR="00354C5F" w:rsidRDefault="00354C5F" w:rsidP="00E80072">
      <w:pPr>
        <w:pStyle w:val="Text"/>
        <w:rPr>
          <w:rFonts w:ascii="Arial" w:hAnsi="Arial"/>
          <w:b/>
          <w:bCs/>
          <w:sz w:val="22"/>
        </w:rPr>
      </w:pPr>
    </w:p>
    <w:p w14:paraId="15B633BF" w14:textId="77777777" w:rsidR="002D4965" w:rsidRDefault="002D4965" w:rsidP="002D4965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9EBD5BF" w14:textId="77777777" w:rsidR="002D4965" w:rsidRDefault="002D4965" w:rsidP="002D4965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3773AC12" w14:textId="77777777" w:rsidR="002D4965" w:rsidRDefault="002D4965" w:rsidP="002D496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6B9D0468" w14:textId="77777777" w:rsidR="002D4965" w:rsidRDefault="002D4965" w:rsidP="002D4965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1FEA7C3F" w14:textId="77777777" w:rsidR="002D4965" w:rsidRDefault="002D4965" w:rsidP="00E80072">
      <w:pPr>
        <w:pStyle w:val="Text"/>
        <w:rPr>
          <w:rFonts w:ascii="Arial" w:hAnsi="Arial"/>
          <w:b/>
          <w:bCs/>
          <w:sz w:val="22"/>
        </w:rPr>
      </w:pPr>
    </w:p>
    <w:p w14:paraId="60263A26" w14:textId="322DBE4E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  <w:t xml:space="preserve">- </w:t>
      </w:r>
      <w:r w:rsidR="00061725">
        <w:rPr>
          <w:rFonts w:ascii="Arial" w:hAnsi="Arial"/>
          <w:sz w:val="22"/>
        </w:rPr>
        <w:t>Vorsatzbeton</w:t>
      </w:r>
      <w:r>
        <w:rPr>
          <w:rFonts w:ascii="Arial" w:hAnsi="Arial"/>
          <w:sz w:val="22"/>
        </w:rPr>
        <w:t xml:space="preserve"> mit mindestens 400 kg Zementgehalt/m</w:t>
      </w:r>
      <w:r w:rsidR="002E110D">
        <w:rPr>
          <w:rFonts w:ascii="Arial" w:hAnsi="Arial"/>
          <w:sz w:val="22"/>
        </w:rPr>
        <w:t>³</w:t>
      </w:r>
    </w:p>
    <w:p w14:paraId="3591B6E5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65175F">
        <w:rPr>
          <w:rFonts w:ascii="Arial" w:hAnsi="Arial"/>
          <w:sz w:val="22"/>
        </w:rPr>
        <w:t xml:space="preserve">- Unbearbeitete Betonsteinoberfläche (Cassero), </w:t>
      </w:r>
      <w:r>
        <w:rPr>
          <w:rFonts w:ascii="Arial" w:hAnsi="Arial"/>
          <w:sz w:val="22"/>
        </w:rPr>
        <w:t>gefaste Kanten</w:t>
      </w:r>
    </w:p>
    <w:p w14:paraId="32224908" w14:textId="77777777" w:rsidR="00E80072" w:rsidRDefault="00E80072" w:rsidP="009A3ED7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6E016C">
        <w:rPr>
          <w:rFonts w:ascii="Arial" w:hAnsi="Arial"/>
          <w:sz w:val="22"/>
        </w:rPr>
        <w:t>- Gleitwiderstand USRV &gt; 65</w:t>
      </w:r>
    </w:p>
    <w:p w14:paraId="68588993" w14:textId="77777777" w:rsidR="00E80072" w:rsidRDefault="00E80072" w:rsidP="00E80072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 xml:space="preserve">- </w:t>
      </w:r>
      <w:r w:rsidR="007277CB">
        <w:rPr>
          <w:rFonts w:ascii="Arial" w:hAnsi="Arial"/>
          <w:color w:val="auto"/>
          <w:sz w:val="22"/>
        </w:rPr>
        <w:t>Verschiebesichernder Winkelstein</w:t>
      </w:r>
    </w:p>
    <w:p w14:paraId="27A2CC28" w14:textId="55E03697" w:rsidR="00B71E1E" w:rsidRDefault="00B71E1E" w:rsidP="00B71E1E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656F9F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B7EE8C2" w14:textId="77777777" w:rsidR="008C3F2F" w:rsidRDefault="008C3F2F" w:rsidP="008C3F2F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EB4263B" w14:textId="77777777" w:rsidR="008C3F2F" w:rsidRDefault="008C3F2F" w:rsidP="008C3F2F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02B716A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3DAAAA07" w14:textId="77777777" w:rsidR="008C3F2F" w:rsidRDefault="008C3F2F" w:rsidP="008C3F2F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5749A310" w14:textId="77777777" w:rsidR="0079428E" w:rsidRDefault="0079428E" w:rsidP="00E80072">
      <w:pPr>
        <w:pStyle w:val="Text"/>
        <w:rPr>
          <w:rFonts w:ascii="Arial" w:hAnsi="Arial"/>
          <w:sz w:val="22"/>
        </w:rPr>
      </w:pPr>
    </w:p>
    <w:p w14:paraId="3F017275" w14:textId="77777777" w:rsidR="00E80072" w:rsidRDefault="00E80072" w:rsidP="00E80072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Farbe: 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14:paraId="3590BD95" w14:textId="77777777" w:rsidR="00E80072" w:rsidRDefault="00E80072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  <w:r w:rsidR="001E265C">
        <w:rPr>
          <w:rFonts w:ascii="Arial" w:hAnsi="Arial"/>
          <w:sz w:val="22"/>
        </w:rPr>
        <w:tab/>
      </w:r>
      <w:r w:rsidR="00BC150C">
        <w:rPr>
          <w:rFonts w:ascii="Arial" w:hAnsi="Arial"/>
          <w:sz w:val="22"/>
        </w:rPr>
        <w:t xml:space="preserve">Durchgehende Fugen müssen unterbrochen werden. Handverlegung zum Brechen der Fugen und Anschlüsse ist im Einheitspreis zu berücksichtigen.  </w:t>
      </w:r>
    </w:p>
    <w:p w14:paraId="0CC5D71F" w14:textId="77777777" w:rsidR="00BC150C" w:rsidRDefault="00BC150C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1CDA7982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4744161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7AFCCED9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4F9845E7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ZTV Pflaster und Verlegeplan herstellen.</w:t>
      </w:r>
    </w:p>
    <w:p w14:paraId="1FBE9E7D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6ED2E6A4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BE71B7D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5C165244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5F5EDBF5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55293D5D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2A240030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4227FE64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13570AB6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0D42AD6E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anzupassen, danach abgekehrten Belag geschützt (Gleitplattenvorrichtung) verdichten. Gewicht der Rüttelplatte &lt; 200 kg, Fugen mit o.g. Material erneut verfüllen.</w:t>
      </w:r>
    </w:p>
    <w:p w14:paraId="5204091C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7FDE6131" w14:textId="77777777" w:rsidR="00345CC3" w:rsidRDefault="00345CC3" w:rsidP="00345CC3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14395D5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68D7B7C3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36B19433" w14:textId="77777777" w:rsidR="001E265C" w:rsidRDefault="001E265C" w:rsidP="001E265C">
      <w:pPr>
        <w:pStyle w:val="Text"/>
        <w:rPr>
          <w:rFonts w:ascii="Arial" w:hAnsi="Arial"/>
          <w:sz w:val="22"/>
        </w:rPr>
      </w:pPr>
    </w:p>
    <w:p w14:paraId="558F32A1" w14:textId="77777777" w:rsidR="001E265C" w:rsidRDefault="001E265C" w:rsidP="001E265C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22,5 x 22,5</w:t>
      </w:r>
      <w:r>
        <w:rPr>
          <w:rFonts w:ascii="Arial" w:hAnsi="Arial"/>
          <w:color w:val="auto"/>
          <w:sz w:val="22"/>
        </w:rPr>
        <w:tab/>
        <w:t xml:space="preserve">Nenndicke 10cm 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71963CFA" w14:textId="77777777" w:rsidR="001E265C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</w:p>
    <w:p w14:paraId="2BAE31A4" w14:textId="77777777" w:rsidR="001E265C" w:rsidRPr="001C0F23" w:rsidRDefault="001E265C" w:rsidP="001E265C">
      <w:pPr>
        <w:pStyle w:val="Text"/>
        <w:rPr>
          <w:rFonts w:ascii="Arial" w:hAnsi="Arial"/>
          <w:color w:val="auto"/>
          <w:sz w:val="16"/>
          <w:szCs w:val="16"/>
        </w:rPr>
      </w:pPr>
      <w:r w:rsidRPr="001C0F23">
        <w:rPr>
          <w:rFonts w:ascii="Arial" w:hAnsi="Arial"/>
          <w:color w:val="auto"/>
          <w:sz w:val="16"/>
          <w:szCs w:val="16"/>
        </w:rPr>
        <w:t>Randsteine:</w:t>
      </w:r>
    </w:p>
    <w:p w14:paraId="54B32CEE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22,5 x 11,25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78CF83D2" w14:textId="77777777" w:rsidR="001E265C" w:rsidRDefault="001E265C" w:rsidP="001E265C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11,25 x 11,25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10cm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4C00F591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5BD99344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44F37E81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4C48FCCB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Das Gesamtraster der Verlegung muss nach ZTV Pflaster 06 durch vorheriges Auslegen von Steinreihen ermittelt wer</w:t>
      </w:r>
      <w:r>
        <w:rPr>
          <w:rFonts w:ascii="Arial" w:hAnsi="Arial"/>
          <w:color w:val="auto"/>
          <w:sz w:val="16"/>
          <w:szCs w:val="16"/>
        </w:rPr>
        <w:lastRenderedPageBreak/>
        <w:t xml:space="preserve">den. Die Rastermaße können je nach Einbausituation variieren.  </w:t>
      </w:r>
    </w:p>
    <w:p w14:paraId="2716E11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33C63E65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57547903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5EB35D80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216E98B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640A3E81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780CBFDD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1C297BCC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7E7EF3FB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6762F132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59CC05AC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030270A7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0FA86FFE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BDD150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7B7C8F6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74961E6F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3E1A7532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180ED62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0C3A91F4" w14:textId="77777777" w:rsidR="00F83755" w:rsidRDefault="00F83755" w:rsidP="00F83755">
      <w:pPr>
        <w:pStyle w:val="Text"/>
      </w:pPr>
    </w:p>
    <w:p w14:paraId="3DFDF3D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527F58EA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7A82E77D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0AF7A87D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5A078379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D4B9E68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0908F9BD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3861882D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9411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1059D0"/>
    <w:rsid w:val="001172C9"/>
    <w:rsid w:val="001606DA"/>
    <w:rsid w:val="00183B0C"/>
    <w:rsid w:val="001E265C"/>
    <w:rsid w:val="002A2DDD"/>
    <w:rsid w:val="002A38DE"/>
    <w:rsid w:val="002A6E3B"/>
    <w:rsid w:val="002D4965"/>
    <w:rsid w:val="002E110D"/>
    <w:rsid w:val="003158F7"/>
    <w:rsid w:val="00331E55"/>
    <w:rsid w:val="00337C33"/>
    <w:rsid w:val="00342781"/>
    <w:rsid w:val="00345CC3"/>
    <w:rsid w:val="00354C5F"/>
    <w:rsid w:val="00376991"/>
    <w:rsid w:val="003E2F8A"/>
    <w:rsid w:val="0040497B"/>
    <w:rsid w:val="005438C4"/>
    <w:rsid w:val="005B638F"/>
    <w:rsid w:val="0065175F"/>
    <w:rsid w:val="00656F9F"/>
    <w:rsid w:val="006B7A08"/>
    <w:rsid w:val="006E016C"/>
    <w:rsid w:val="007277CB"/>
    <w:rsid w:val="00767F9A"/>
    <w:rsid w:val="00772B24"/>
    <w:rsid w:val="0079428E"/>
    <w:rsid w:val="007E42E3"/>
    <w:rsid w:val="00856155"/>
    <w:rsid w:val="008C3F2F"/>
    <w:rsid w:val="00905ECD"/>
    <w:rsid w:val="00911A49"/>
    <w:rsid w:val="0099390F"/>
    <w:rsid w:val="009A3ED7"/>
    <w:rsid w:val="009C28B5"/>
    <w:rsid w:val="00A73D3E"/>
    <w:rsid w:val="00AE670B"/>
    <w:rsid w:val="00B14716"/>
    <w:rsid w:val="00B47603"/>
    <w:rsid w:val="00B71E1E"/>
    <w:rsid w:val="00B97B55"/>
    <w:rsid w:val="00BA12D2"/>
    <w:rsid w:val="00BA1525"/>
    <w:rsid w:val="00BC150C"/>
    <w:rsid w:val="00CE74C1"/>
    <w:rsid w:val="00D071C4"/>
    <w:rsid w:val="00D12807"/>
    <w:rsid w:val="00D72374"/>
    <w:rsid w:val="00D925CE"/>
    <w:rsid w:val="00DC5762"/>
    <w:rsid w:val="00DC5AFB"/>
    <w:rsid w:val="00E22B7E"/>
    <w:rsid w:val="00E26CF1"/>
    <w:rsid w:val="00E80072"/>
    <w:rsid w:val="00E9461C"/>
    <w:rsid w:val="00F00051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77FF7E90"/>
  <w15:chartTrackingRefBased/>
  <w15:docId w15:val="{74D27EB0-C06D-4DF8-975F-4D85572A08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443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2022-08-09T06:57:00Z</dcterms:created>
  <dcterms:modified xsi:type="dcterms:W3CDTF">2023-09-18T09:42:00Z</dcterms:modified>
</cp:coreProperties>
</file>