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1DA" w14:textId="77777777" w:rsidR="00342781" w:rsidRDefault="001C1D2F">
      <w:pPr>
        <w:pStyle w:val="Text"/>
        <w:rPr>
          <w:rFonts w:ascii="Arial" w:hAnsi="Arial"/>
          <w:b/>
        </w:rPr>
      </w:pPr>
      <w:r>
        <w:rPr>
          <w:szCs w:val="24"/>
        </w:rPr>
        <w:pict w14:anchorId="01B99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329E27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8E0F8C4" w14:textId="77777777" w:rsidR="00D12807" w:rsidRDefault="00D12807">
      <w:pPr>
        <w:pStyle w:val="Text"/>
        <w:rPr>
          <w:rFonts w:ascii="Arial" w:hAnsi="Arial"/>
          <w:b/>
        </w:rPr>
      </w:pPr>
    </w:p>
    <w:p w14:paraId="69B470BD" w14:textId="77777777" w:rsidR="00D12807" w:rsidRDefault="00D12807">
      <w:pPr>
        <w:pStyle w:val="Text"/>
        <w:rPr>
          <w:rFonts w:ascii="Arial" w:hAnsi="Arial"/>
          <w:b/>
        </w:rPr>
      </w:pPr>
    </w:p>
    <w:p w14:paraId="4A55E50A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C409D6D" w14:textId="77777777" w:rsidR="00E5572C" w:rsidRPr="00383FA6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Cassero </w:t>
      </w:r>
      <w:r w:rsidR="00383FA6">
        <w:rPr>
          <w:rFonts w:ascii="Arial" w:hAnsi="Arial"/>
          <w:b/>
          <w:bCs/>
          <w:color w:val="FF6600"/>
          <w:sz w:val="28"/>
        </w:rPr>
        <w:t xml:space="preserve">plan </w:t>
      </w:r>
      <w:r w:rsidR="00E5572C">
        <w:rPr>
          <w:rFonts w:ascii="Arial" w:hAnsi="Arial"/>
          <w:b/>
          <w:bCs/>
          <w:color w:val="FF6600"/>
          <w:sz w:val="28"/>
        </w:rPr>
        <w:t xml:space="preserve">LP </w:t>
      </w:r>
      <w:r w:rsidR="00483144">
        <w:rPr>
          <w:rFonts w:ascii="Arial" w:hAnsi="Arial"/>
          <w:b/>
          <w:bCs/>
          <w:color w:val="FF6600"/>
          <w:sz w:val="28"/>
        </w:rPr>
        <w:t>5</w:t>
      </w:r>
      <w:r w:rsidR="00E5572C">
        <w:rPr>
          <w:rFonts w:ascii="Arial" w:hAnsi="Arial"/>
          <w:b/>
          <w:bCs/>
          <w:color w:val="FF6600"/>
          <w:sz w:val="28"/>
        </w:rPr>
        <w:t xml:space="preserve">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3764BACC" w14:textId="77777777" w:rsidR="001C1D2F" w:rsidRDefault="001C1D2F" w:rsidP="001C1D2F">
      <w:pPr>
        <w:pStyle w:val="Text"/>
        <w:rPr>
          <w:rFonts w:ascii="Arial" w:hAnsi="Arial"/>
          <w:b/>
          <w:bCs/>
          <w:sz w:val="22"/>
        </w:rPr>
      </w:pPr>
    </w:p>
    <w:p w14:paraId="582644D5" w14:textId="73B9BBC0" w:rsidR="001C1D2F" w:rsidRDefault="001C1D2F" w:rsidP="001C1D2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F2B8B5A" w14:textId="77777777" w:rsidR="001C1D2F" w:rsidRDefault="001C1D2F" w:rsidP="001C1D2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48DCBB8" w14:textId="77777777" w:rsidR="001C1D2F" w:rsidRDefault="001C1D2F" w:rsidP="001C1D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ECD2B62" w14:textId="77777777" w:rsidR="001C1D2F" w:rsidRDefault="001C1D2F" w:rsidP="001C1D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5E454E9" w14:textId="77777777" w:rsidR="00E5572C" w:rsidRDefault="00E5572C" w:rsidP="00E5572C">
      <w:pPr>
        <w:pStyle w:val="Text"/>
        <w:rPr>
          <w:rFonts w:ascii="Arial" w:hAnsi="Arial"/>
          <w:b/>
          <w:bCs/>
          <w:sz w:val="22"/>
        </w:rPr>
      </w:pPr>
    </w:p>
    <w:p w14:paraId="139A4138" w14:textId="77777777" w:rsidR="00153B9A" w:rsidRDefault="00E5572C" w:rsidP="00153B9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153B9A">
        <w:rPr>
          <w:rFonts w:ascii="Arial" w:hAnsi="Arial"/>
          <w:sz w:val="22"/>
        </w:rPr>
        <w:t>- Vorsatzbeton mit mindestens 400 kg Zementgehalt/m³</w:t>
      </w:r>
    </w:p>
    <w:p w14:paraId="1FC4BB44" w14:textId="77777777" w:rsidR="00153B9A" w:rsidRDefault="00153B9A" w:rsidP="00153B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5950E2D6" w14:textId="77777777" w:rsidR="006701FF" w:rsidRDefault="006701FF" w:rsidP="006701F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</w:t>
      </w:r>
      <w:r w:rsidR="002E301C">
        <w:rPr>
          <w:rFonts w:ascii="Arial" w:hAnsi="Arial"/>
          <w:sz w:val="22"/>
        </w:rPr>
        <w:t xml:space="preserve"> Betonsteinoberfläche (Cassero)</w:t>
      </w:r>
    </w:p>
    <w:p w14:paraId="0F1B225B" w14:textId="77777777" w:rsidR="006701FF" w:rsidRDefault="006701FF" w:rsidP="006701FF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1F01C524" w14:textId="77777777" w:rsidR="00E5572C" w:rsidRDefault="00E5572C" w:rsidP="005A44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Pr="00856155">
        <w:rPr>
          <w:rFonts w:ascii="Arial" w:hAnsi="Arial"/>
          <w:color w:val="auto"/>
          <w:sz w:val="22"/>
        </w:rPr>
        <w:t>- 4-seitige Verschiebesicherung</w:t>
      </w:r>
      <w:r w:rsidR="005A4466">
        <w:rPr>
          <w:rFonts w:ascii="Arial" w:hAnsi="Arial"/>
          <w:color w:val="auto"/>
          <w:sz w:val="22"/>
        </w:rPr>
        <w:t xml:space="preserve"> und Profilierung</w:t>
      </w:r>
    </w:p>
    <w:p w14:paraId="21F4C5E1" w14:textId="4B33A0D8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175241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46580D5F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3B05DE0A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B23E80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B88DF1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CE4002D" w14:textId="77777777" w:rsidR="0073297F" w:rsidRDefault="0073297F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41E7915E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3297F">
        <w:rPr>
          <w:rFonts w:ascii="Arial" w:hAnsi="Arial"/>
          <w:sz w:val="22"/>
        </w:rPr>
        <w:t>____________(Mischfarbe)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BC0A6E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8CED68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208323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  <w:r w:rsidR="0073297F">
        <w:rPr>
          <w:rFonts w:ascii="Arial" w:hAnsi="Arial"/>
          <w:color w:val="auto"/>
          <w:sz w:val="22"/>
        </w:rPr>
        <w:t xml:space="preserve">Verlegung der Steine aus mehreren Paketen und Lagen der Pakete, so dass sich eine nuancierte farbliche Wirkung einstellt. </w:t>
      </w:r>
    </w:p>
    <w:p w14:paraId="5F7C0F0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55A24B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E40374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095B01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990D0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3A7F5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D74FCD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C13860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40901B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894E25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2BCEBD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4B1749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6D1E578" w14:textId="16AE61C0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D5D240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93C0EE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014EFD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E41D3D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E69871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16FA9D0" w14:textId="77777777" w:rsidR="008D181B" w:rsidRDefault="00F76A52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 x ____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556C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3D2561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73DC62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7E70A6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585E0A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C08A0C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20D46B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25EB272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5F0A2B1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B9E53FD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408FC21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7BD7B6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B34944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B28806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BD2630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12EEB0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FFC18D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5516563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EAB8824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2592AC9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6F4CD3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8718A1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6CAE59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0D7119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5CAED7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50450F0" w14:textId="77777777" w:rsidR="00F83755" w:rsidRDefault="00F83755" w:rsidP="00F83755">
      <w:pPr>
        <w:pStyle w:val="Text"/>
      </w:pPr>
    </w:p>
    <w:p w14:paraId="11A1B9E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4661EB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CB57B7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94D8EE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F6FAFC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B7FF5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CAE14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532321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53B9A"/>
    <w:rsid w:val="001606DA"/>
    <w:rsid w:val="00175241"/>
    <w:rsid w:val="001832B6"/>
    <w:rsid w:val="00183B0C"/>
    <w:rsid w:val="001C1D2F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2E301C"/>
    <w:rsid w:val="003158F7"/>
    <w:rsid w:val="00331E55"/>
    <w:rsid w:val="00337C33"/>
    <w:rsid w:val="00342781"/>
    <w:rsid w:val="00354C5F"/>
    <w:rsid w:val="00376991"/>
    <w:rsid w:val="00383FA6"/>
    <w:rsid w:val="00385750"/>
    <w:rsid w:val="003B47D8"/>
    <w:rsid w:val="003E2F8A"/>
    <w:rsid w:val="0040497B"/>
    <w:rsid w:val="0046098F"/>
    <w:rsid w:val="00470DAF"/>
    <w:rsid w:val="00483144"/>
    <w:rsid w:val="005438C4"/>
    <w:rsid w:val="005943B1"/>
    <w:rsid w:val="005A4466"/>
    <w:rsid w:val="005B638F"/>
    <w:rsid w:val="005E766F"/>
    <w:rsid w:val="006701FF"/>
    <w:rsid w:val="006B6E91"/>
    <w:rsid w:val="006B7A08"/>
    <w:rsid w:val="007277CB"/>
    <w:rsid w:val="0073297F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556CA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76A52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BA39249"/>
  <w15:chartTrackingRefBased/>
  <w15:docId w15:val="{AF50F969-A24F-44A8-ABF9-FF840620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2022-08-08T13:47:00Z</dcterms:created>
  <dcterms:modified xsi:type="dcterms:W3CDTF">2023-09-15T12:21:00Z</dcterms:modified>
</cp:coreProperties>
</file>